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171E8" w14:textId="77777777" w:rsidR="00BB12DE" w:rsidRPr="00BB12DE" w:rsidRDefault="00BB12DE" w:rsidP="00BB12DE">
      <w:pPr>
        <w:spacing w:after="0" w:line="240" w:lineRule="auto"/>
        <w:jc w:val="center"/>
        <w:rPr>
          <w:rFonts w:ascii="Times New Roman" w:eastAsia="Calibri" w:hAnsi="Times New Roman" w:cs="Times New Roman"/>
          <w:color w:val="003366"/>
          <w:sz w:val="32"/>
          <w:szCs w:val="32"/>
          <w:lang w:eastAsia="ru-RU"/>
        </w:rPr>
      </w:pPr>
      <w:r w:rsidRPr="00BB12DE">
        <w:rPr>
          <w:rFonts w:ascii="Times New Roman" w:eastAsia="Calibri" w:hAnsi="Times New Roman" w:cs="Times New Roman"/>
          <w:noProof/>
          <w:color w:val="003366"/>
          <w:sz w:val="32"/>
          <w:szCs w:val="32"/>
        </w:rPr>
        <w:drawing>
          <wp:inline distT="0" distB="0" distL="0" distR="0" wp14:anchorId="50CDD1C3" wp14:editId="02F4F891">
            <wp:extent cx="476250" cy="609600"/>
            <wp:effectExtent l="0" t="0" r="0" b="0"/>
            <wp:docPr id="1" name="Рисунок 2" descr="Зображення, що містить символ,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символ, логотип&#10;&#10;Вміст на основі ШІ може бути неправильним."/>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p w14:paraId="744BCEA2" w14:textId="77777777" w:rsidR="00BB12DE" w:rsidRPr="00BB12DE" w:rsidRDefault="00BB12DE" w:rsidP="00BB12DE">
      <w:pPr>
        <w:spacing w:after="0" w:line="240" w:lineRule="auto"/>
        <w:jc w:val="center"/>
        <w:rPr>
          <w:rFonts w:ascii="Times New Roman" w:eastAsia="Calibri" w:hAnsi="Times New Roman" w:cs="Times New Roman"/>
          <w:b/>
          <w:sz w:val="28"/>
          <w:szCs w:val="28"/>
          <w:lang w:eastAsia="ru-RU"/>
        </w:rPr>
      </w:pPr>
      <w:r w:rsidRPr="00BB12DE">
        <w:rPr>
          <w:rFonts w:ascii="Times New Roman" w:eastAsia="Calibri" w:hAnsi="Times New Roman" w:cs="Times New Roman"/>
          <w:b/>
          <w:sz w:val="28"/>
          <w:szCs w:val="28"/>
          <w:lang w:eastAsia="ru-RU"/>
        </w:rPr>
        <w:t>ВИШНІВСЬКА СІЛЬСЬКА РАДА</w:t>
      </w:r>
    </w:p>
    <w:p w14:paraId="1B4318B6" w14:textId="77777777" w:rsidR="00BB12DE" w:rsidRPr="00BB12DE" w:rsidRDefault="00BB12DE" w:rsidP="00BB12DE">
      <w:pPr>
        <w:spacing w:after="0" w:line="240" w:lineRule="auto"/>
        <w:jc w:val="center"/>
        <w:rPr>
          <w:rFonts w:ascii="Times New Roman" w:eastAsia="Calibri" w:hAnsi="Times New Roman" w:cs="Times New Roman"/>
          <w:b/>
          <w:sz w:val="28"/>
          <w:szCs w:val="28"/>
          <w:lang w:eastAsia="ru-RU"/>
        </w:rPr>
      </w:pPr>
      <w:r w:rsidRPr="00BB12DE">
        <w:rPr>
          <w:rFonts w:ascii="Times New Roman" w:eastAsia="Calibri" w:hAnsi="Times New Roman" w:cs="Times New Roman"/>
          <w:b/>
          <w:sz w:val="28"/>
          <w:szCs w:val="28"/>
          <w:lang w:eastAsia="ru-RU"/>
        </w:rPr>
        <w:t xml:space="preserve">74 СЕСІЯ </w:t>
      </w:r>
      <w:r w:rsidRPr="00BB12DE">
        <w:rPr>
          <w:rFonts w:ascii="Times New Roman" w:eastAsia="Calibri" w:hAnsi="Times New Roman" w:cs="Times New Roman"/>
          <w:b/>
          <w:sz w:val="28"/>
          <w:szCs w:val="28"/>
          <w:lang w:val="en-US" w:eastAsia="ru-RU"/>
        </w:rPr>
        <w:t>V</w:t>
      </w:r>
      <w:r w:rsidRPr="00BB12DE">
        <w:rPr>
          <w:rFonts w:ascii="Times New Roman" w:eastAsia="Calibri" w:hAnsi="Times New Roman" w:cs="Times New Roman"/>
          <w:b/>
          <w:sz w:val="28"/>
          <w:szCs w:val="28"/>
          <w:lang w:eastAsia="ru-RU"/>
        </w:rPr>
        <w:t>ІІІ СКЛИКАННЯ</w:t>
      </w:r>
    </w:p>
    <w:p w14:paraId="7817BB55" w14:textId="77777777" w:rsidR="00BB12DE" w:rsidRPr="00BB12DE" w:rsidRDefault="00BB12DE" w:rsidP="00BB12DE">
      <w:pPr>
        <w:spacing w:after="0" w:line="240" w:lineRule="auto"/>
        <w:jc w:val="center"/>
        <w:rPr>
          <w:rFonts w:ascii="Times New Roman" w:eastAsia="Calibri" w:hAnsi="Times New Roman" w:cs="Times New Roman"/>
          <w:b/>
          <w:sz w:val="28"/>
          <w:szCs w:val="28"/>
          <w:lang w:eastAsia="ru-RU"/>
        </w:rPr>
      </w:pPr>
    </w:p>
    <w:p w14:paraId="417A9514" w14:textId="77777777" w:rsidR="00BB12DE" w:rsidRPr="00BB12DE" w:rsidRDefault="00BB12DE" w:rsidP="00BB12DE">
      <w:pPr>
        <w:spacing w:after="0" w:line="240" w:lineRule="auto"/>
        <w:jc w:val="center"/>
        <w:rPr>
          <w:rFonts w:ascii="Times New Roman" w:eastAsia="Calibri" w:hAnsi="Times New Roman" w:cs="Times New Roman"/>
          <w:b/>
          <w:sz w:val="28"/>
          <w:szCs w:val="28"/>
          <w:lang w:eastAsia="ru-RU"/>
        </w:rPr>
      </w:pPr>
      <w:r w:rsidRPr="00BB12DE">
        <w:rPr>
          <w:rFonts w:ascii="Times New Roman" w:eastAsia="Calibri" w:hAnsi="Times New Roman" w:cs="Times New Roman"/>
          <w:b/>
          <w:sz w:val="28"/>
          <w:szCs w:val="28"/>
          <w:lang w:eastAsia="ru-RU"/>
        </w:rPr>
        <w:t>РІШЕННЯ</w:t>
      </w:r>
    </w:p>
    <w:p w14:paraId="16B5FB02" w14:textId="77777777" w:rsidR="00BB12DE" w:rsidRPr="00BB12DE" w:rsidRDefault="00BB12DE" w:rsidP="00BB12DE">
      <w:pPr>
        <w:spacing w:after="0" w:line="240" w:lineRule="auto"/>
        <w:jc w:val="both"/>
        <w:rPr>
          <w:rFonts w:ascii="Times New Roman" w:eastAsia="Calibri" w:hAnsi="Times New Roman" w:cs="Times New Roman"/>
          <w:sz w:val="28"/>
          <w:szCs w:val="28"/>
          <w:lang w:eastAsia="ru-RU"/>
        </w:rPr>
      </w:pPr>
    </w:p>
    <w:p w14:paraId="5E6B2DED" w14:textId="77777777" w:rsidR="00BB12DE" w:rsidRPr="00BB12DE" w:rsidRDefault="00BB12DE" w:rsidP="00BB12DE">
      <w:pPr>
        <w:spacing w:after="0" w:line="240" w:lineRule="auto"/>
        <w:jc w:val="both"/>
        <w:rPr>
          <w:rFonts w:ascii="Times New Roman" w:eastAsia="Calibri" w:hAnsi="Times New Roman" w:cs="Times New Roman"/>
          <w:sz w:val="28"/>
          <w:szCs w:val="28"/>
          <w:lang w:eastAsia="ru-RU"/>
        </w:rPr>
      </w:pPr>
      <w:r w:rsidRPr="00BB12DE">
        <w:rPr>
          <w:rFonts w:ascii="Times New Roman" w:eastAsia="Calibri" w:hAnsi="Times New Roman" w:cs="Times New Roman"/>
          <w:sz w:val="28"/>
          <w:szCs w:val="28"/>
          <w:lang w:eastAsia="ru-RU"/>
        </w:rPr>
        <w:t xml:space="preserve">травня 2026 року                                                                   </w:t>
      </w:r>
      <w:r w:rsidRPr="00BB12DE">
        <w:rPr>
          <w:rFonts w:ascii="Times New Roman" w:eastAsia="Calibri" w:hAnsi="Times New Roman" w:cs="Times New Roman"/>
          <w:sz w:val="28"/>
          <w:szCs w:val="28"/>
          <w:lang w:val="en-US" w:eastAsia="ru-RU"/>
        </w:rPr>
        <w:t xml:space="preserve">    </w:t>
      </w:r>
      <w:r w:rsidRPr="00BB12DE">
        <w:rPr>
          <w:rFonts w:ascii="Times New Roman" w:eastAsia="Calibri" w:hAnsi="Times New Roman" w:cs="Times New Roman"/>
          <w:sz w:val="28"/>
          <w:szCs w:val="28"/>
          <w:lang w:eastAsia="ru-RU"/>
        </w:rPr>
        <w:t xml:space="preserve">              №74/</w:t>
      </w:r>
    </w:p>
    <w:p w14:paraId="4EE8B84C" w14:textId="77777777" w:rsidR="00BB12DE" w:rsidRDefault="00BB12DE" w:rsidP="00BB12DE">
      <w:pPr>
        <w:shd w:val="clear" w:color="auto" w:fill="FFFFFF"/>
        <w:spacing w:after="0" w:line="240" w:lineRule="auto"/>
        <w:ind w:right="-360"/>
        <w:rPr>
          <w:rFonts w:ascii="Times New Roman" w:eastAsia="Calibri" w:hAnsi="Times New Roman" w:cs="Times New Roman"/>
          <w:b/>
          <w:sz w:val="28"/>
          <w:szCs w:val="28"/>
          <w:lang w:eastAsia="ru-RU"/>
        </w:rPr>
      </w:pPr>
    </w:p>
    <w:p w14:paraId="74C8EC28" w14:textId="4C0EC765" w:rsidR="00BB12DE" w:rsidRPr="009E180C" w:rsidRDefault="00BB12DE" w:rsidP="0038299D">
      <w:pPr>
        <w:shd w:val="clear" w:color="auto" w:fill="FFFFFF"/>
        <w:spacing w:after="0" w:line="240" w:lineRule="auto"/>
        <w:ind w:right="-360"/>
        <w:rPr>
          <w:color w:val="FF0000"/>
        </w:rPr>
      </w:pPr>
      <w:r w:rsidRPr="00366407">
        <w:rPr>
          <w:rFonts w:ascii="Times New Roman" w:eastAsia="Calibri" w:hAnsi="Times New Roman" w:cs="Times New Roman"/>
          <w:b/>
          <w:sz w:val="28"/>
          <w:szCs w:val="28"/>
          <w:lang w:eastAsia="ru-RU"/>
        </w:rPr>
        <w:t xml:space="preserve">Про внесення змін до </w:t>
      </w:r>
      <w:r w:rsidRPr="00366407">
        <w:rPr>
          <w:rFonts w:ascii="Times New Roman" w:eastAsia="Calibri" w:hAnsi="Times New Roman" w:cs="Times New Roman"/>
          <w:b/>
          <w:sz w:val="28"/>
          <w:szCs w:val="28"/>
        </w:rPr>
        <w:t>Програми покращення</w:t>
      </w:r>
      <w:r w:rsidR="00687A0D">
        <w:rPr>
          <w:rFonts w:ascii="Times New Roman" w:eastAsia="Calibri" w:hAnsi="Times New Roman" w:cs="Times New Roman"/>
          <w:b/>
          <w:sz w:val="28"/>
          <w:szCs w:val="28"/>
        </w:rPr>
        <w:t xml:space="preserve"> </w:t>
      </w:r>
      <w:r w:rsidRPr="00366407">
        <w:rPr>
          <w:rFonts w:ascii="Times New Roman" w:eastAsia="Calibri" w:hAnsi="Times New Roman" w:cs="Times New Roman"/>
          <w:b/>
          <w:sz w:val="28"/>
          <w:szCs w:val="28"/>
        </w:rPr>
        <w:t xml:space="preserve">функціонування Волинської митниці, як  </w:t>
      </w:r>
      <w:r w:rsidRPr="00366407">
        <w:rPr>
          <w:rFonts w:ascii="Times New Roman" w:eastAsia="Times New Roman" w:hAnsi="Times New Roman" w:cs="Times New Roman"/>
          <w:b/>
          <w:sz w:val="28"/>
          <w:szCs w:val="28"/>
          <w:lang w:eastAsia="ru-RU"/>
        </w:rPr>
        <w:t>відокремленого структурного  підрозділу Державної митної служби України</w:t>
      </w:r>
      <w:r>
        <w:rPr>
          <w:rFonts w:ascii="Times New Roman" w:eastAsia="Times New Roman" w:hAnsi="Times New Roman" w:cs="Times New Roman"/>
          <w:b/>
          <w:sz w:val="28"/>
          <w:szCs w:val="28"/>
          <w:lang w:eastAsia="ru-RU"/>
        </w:rPr>
        <w:t xml:space="preserve"> на </w:t>
      </w:r>
      <w:r w:rsidR="00C31C0D">
        <w:rPr>
          <w:rFonts w:ascii="Times New Roman" w:eastAsia="Times New Roman" w:hAnsi="Times New Roman" w:cs="Times New Roman"/>
          <w:b/>
          <w:sz w:val="28"/>
          <w:szCs w:val="28"/>
          <w:lang w:eastAsia="ru-RU"/>
        </w:rPr>
        <w:t>2025-2026роки</w:t>
      </w:r>
      <w:r w:rsidRPr="00366407">
        <w:rPr>
          <w:rFonts w:ascii="Times New Roman" w:eastAsia="Times New Roman" w:hAnsi="Times New Roman" w:cs="Times New Roman"/>
          <w:b/>
          <w:bCs/>
          <w:sz w:val="28"/>
          <w:szCs w:val="28"/>
          <w:lang w:eastAsia="ru-RU"/>
        </w:rPr>
        <w:t>»</w:t>
      </w:r>
    </w:p>
    <w:p w14:paraId="5B18B9D5" w14:textId="77777777" w:rsidR="00BB12DE" w:rsidRPr="009E180C" w:rsidRDefault="00BB12DE" w:rsidP="0038299D">
      <w:pPr>
        <w:rPr>
          <w:color w:val="FF0000"/>
        </w:rPr>
      </w:pPr>
    </w:p>
    <w:p w14:paraId="5E9E1198" w14:textId="555B6726" w:rsidR="00BB12DE" w:rsidRPr="0038299D" w:rsidRDefault="00BB12DE" w:rsidP="0038299D">
      <w:pPr>
        <w:tabs>
          <w:tab w:val="left" w:pos="0"/>
          <w:tab w:val="left" w:pos="1134"/>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AF665F">
        <w:rPr>
          <w:rFonts w:ascii="Times New Roman" w:hAnsi="Times New Roman" w:cs="Times New Roman"/>
          <w:sz w:val="28"/>
          <w:szCs w:val="28"/>
        </w:rPr>
        <w:t>Керуючись ст.26 Закону України «Про місцеве самоврядування в Україні»,</w:t>
      </w:r>
      <w:r w:rsidR="00C31C0D">
        <w:rPr>
          <w:rFonts w:ascii="Times New Roman" w:hAnsi="Times New Roman" w:cs="Times New Roman"/>
          <w:sz w:val="28"/>
          <w:szCs w:val="28"/>
        </w:rPr>
        <w:t xml:space="preserve"> </w:t>
      </w:r>
      <w:r w:rsidRPr="00AF665F">
        <w:rPr>
          <w:rFonts w:ascii="Times New Roman" w:hAnsi="Times New Roman" w:cs="Times New Roman"/>
          <w:sz w:val="28"/>
          <w:szCs w:val="28"/>
        </w:rPr>
        <w:t>Законом України «Про правовий режим воєнного стану», розглянувши лист начальника Волинської митниці</w:t>
      </w:r>
      <w:r>
        <w:rPr>
          <w:rFonts w:ascii="Times New Roman" w:hAnsi="Times New Roman" w:cs="Times New Roman"/>
          <w:sz w:val="28"/>
          <w:szCs w:val="28"/>
        </w:rPr>
        <w:t xml:space="preserve"> Дмитра </w:t>
      </w:r>
      <w:proofErr w:type="spellStart"/>
      <w:r>
        <w:rPr>
          <w:rFonts w:ascii="Times New Roman" w:hAnsi="Times New Roman" w:cs="Times New Roman"/>
          <w:sz w:val="28"/>
          <w:szCs w:val="28"/>
        </w:rPr>
        <w:t>Стасенка</w:t>
      </w:r>
      <w:proofErr w:type="spellEnd"/>
      <w:r w:rsidRPr="00AF665F">
        <w:rPr>
          <w:rFonts w:ascii="Times New Roman" w:hAnsi="Times New Roman" w:cs="Times New Roman"/>
          <w:sz w:val="28"/>
          <w:szCs w:val="28"/>
        </w:rPr>
        <w:t xml:space="preserve"> від 0</w:t>
      </w:r>
      <w:r>
        <w:rPr>
          <w:rFonts w:ascii="Times New Roman" w:hAnsi="Times New Roman" w:cs="Times New Roman"/>
          <w:sz w:val="28"/>
          <w:szCs w:val="28"/>
        </w:rPr>
        <w:t>1</w:t>
      </w:r>
      <w:r w:rsidRPr="00AF665F">
        <w:rPr>
          <w:rFonts w:ascii="Times New Roman" w:hAnsi="Times New Roman" w:cs="Times New Roman"/>
          <w:sz w:val="28"/>
          <w:szCs w:val="28"/>
        </w:rPr>
        <w:t>.0</w:t>
      </w:r>
      <w:r>
        <w:rPr>
          <w:rFonts w:ascii="Times New Roman" w:hAnsi="Times New Roman" w:cs="Times New Roman"/>
          <w:sz w:val="28"/>
          <w:szCs w:val="28"/>
        </w:rPr>
        <w:t>5</w:t>
      </w:r>
      <w:r w:rsidRPr="00AF665F">
        <w:rPr>
          <w:rFonts w:ascii="Times New Roman" w:hAnsi="Times New Roman" w:cs="Times New Roman"/>
          <w:sz w:val="28"/>
          <w:szCs w:val="28"/>
        </w:rPr>
        <w:t>.202</w:t>
      </w:r>
      <w:r>
        <w:rPr>
          <w:rFonts w:ascii="Times New Roman" w:hAnsi="Times New Roman" w:cs="Times New Roman"/>
          <w:sz w:val="28"/>
          <w:szCs w:val="28"/>
        </w:rPr>
        <w:t>6</w:t>
      </w:r>
      <w:r w:rsidRPr="00AF665F">
        <w:rPr>
          <w:rFonts w:ascii="Times New Roman" w:hAnsi="Times New Roman" w:cs="Times New Roman"/>
          <w:sz w:val="28"/>
          <w:szCs w:val="28"/>
        </w:rPr>
        <w:t>р.№7.3-</w:t>
      </w:r>
      <w:r>
        <w:rPr>
          <w:rFonts w:ascii="Times New Roman" w:hAnsi="Times New Roman" w:cs="Times New Roman"/>
          <w:sz w:val="28"/>
          <w:szCs w:val="28"/>
        </w:rPr>
        <w:t>1/22-02</w:t>
      </w:r>
      <w:r w:rsidRPr="00AF665F">
        <w:rPr>
          <w:rFonts w:ascii="Times New Roman" w:hAnsi="Times New Roman" w:cs="Times New Roman"/>
          <w:sz w:val="28"/>
          <w:szCs w:val="28"/>
        </w:rPr>
        <w:t>/</w:t>
      </w:r>
      <w:r>
        <w:rPr>
          <w:rFonts w:ascii="Times New Roman" w:hAnsi="Times New Roman" w:cs="Times New Roman"/>
          <w:sz w:val="28"/>
          <w:szCs w:val="28"/>
        </w:rPr>
        <w:t>14/5534</w:t>
      </w:r>
      <w:r w:rsidRPr="00AF665F">
        <w:rPr>
          <w:rFonts w:ascii="Times New Roman" w:hAnsi="Times New Roman" w:cs="Times New Roman"/>
          <w:sz w:val="28"/>
          <w:szCs w:val="28"/>
        </w:rPr>
        <w:t xml:space="preserve">, </w:t>
      </w:r>
      <w:r w:rsidRPr="00AF665F">
        <w:rPr>
          <w:rFonts w:ascii="Times New Roman" w:hAnsi="Times New Roman"/>
          <w:sz w:val="28"/>
          <w:szCs w:val="28"/>
          <w:lang w:eastAsia="ru-RU"/>
        </w:rPr>
        <w:t xml:space="preserve">з метою </w:t>
      </w:r>
      <w:r w:rsidRPr="00AF665F">
        <w:rPr>
          <w:rFonts w:ascii="Times New Roman" w:eastAsia="Times New Roman" w:hAnsi="Times New Roman" w:cs="Times New Roman"/>
          <w:sz w:val="28"/>
          <w:szCs w:val="28"/>
          <w:lang w:eastAsia="ru-RU"/>
        </w:rPr>
        <w:t>створення комфортних умов для учасників зовнішньо-економічної діяльності та належне їх обслуговування,</w:t>
      </w:r>
      <w:r>
        <w:rPr>
          <w:rFonts w:ascii="Times New Roman" w:eastAsia="Times New Roman" w:hAnsi="Times New Roman" w:cs="Times New Roman"/>
          <w:sz w:val="28"/>
          <w:szCs w:val="28"/>
          <w:lang w:eastAsia="ru-RU"/>
        </w:rPr>
        <w:t xml:space="preserve"> </w:t>
      </w:r>
      <w:r w:rsidRPr="00AF665F">
        <w:rPr>
          <w:rFonts w:ascii="Times New Roman" w:hAnsi="Times New Roman"/>
          <w:sz w:val="28"/>
          <w:szCs w:val="28"/>
        </w:rPr>
        <w:t>враховуючи рекомендації постійн</w:t>
      </w:r>
      <w:r w:rsidR="0038299D">
        <w:rPr>
          <w:rFonts w:ascii="Times New Roman" w:hAnsi="Times New Roman"/>
          <w:sz w:val="28"/>
          <w:szCs w:val="28"/>
        </w:rPr>
        <w:t>ої</w:t>
      </w:r>
      <w:r w:rsidRPr="00AF665F">
        <w:rPr>
          <w:rFonts w:ascii="Times New Roman" w:hAnsi="Times New Roman"/>
          <w:sz w:val="28"/>
          <w:szCs w:val="28"/>
        </w:rPr>
        <w:t xml:space="preserve"> комісі</w:t>
      </w:r>
      <w:r w:rsidR="0038299D">
        <w:rPr>
          <w:rFonts w:ascii="Times New Roman" w:hAnsi="Times New Roman"/>
          <w:sz w:val="28"/>
          <w:szCs w:val="28"/>
        </w:rPr>
        <w:t>ї</w:t>
      </w:r>
      <w:r w:rsidRPr="00AF665F">
        <w:rPr>
          <w:rFonts w:ascii="Times New Roman" w:hAnsi="Times New Roman"/>
          <w:sz w:val="28"/>
          <w:szCs w:val="28"/>
        </w:rPr>
        <w:t xml:space="preserve"> </w:t>
      </w:r>
      <w:r w:rsidR="0038299D" w:rsidRPr="00AF665F">
        <w:rPr>
          <w:rFonts w:ascii="Times New Roman" w:eastAsia="Calibri" w:hAnsi="Times New Roman" w:cs="Times New Roman"/>
          <w:sz w:val="28"/>
          <w:szCs w:val="28"/>
          <w:lang w:eastAsia="ru-RU"/>
        </w:rPr>
        <w:t>з питань планування фінансів, бюджету та соціально-економічного розвитку</w:t>
      </w:r>
      <w:r w:rsidRPr="00AF665F">
        <w:rPr>
          <w:rFonts w:ascii="Times New Roman" w:hAnsi="Times New Roman"/>
          <w:sz w:val="28"/>
          <w:szCs w:val="28"/>
        </w:rPr>
        <w:t>, сільська рада</w:t>
      </w:r>
    </w:p>
    <w:p w14:paraId="7115DFAA" w14:textId="77777777" w:rsidR="00BB12DE" w:rsidRPr="00AF665F" w:rsidRDefault="00BB12DE" w:rsidP="00BB12DE">
      <w:pPr>
        <w:shd w:val="clear" w:color="auto" w:fill="FFFFFF"/>
        <w:spacing w:after="0" w:line="240" w:lineRule="auto"/>
        <w:jc w:val="both"/>
        <w:rPr>
          <w:rFonts w:ascii="Times New Roman" w:eastAsia="Times New Roman" w:hAnsi="Times New Roman" w:cs="Times New Roman"/>
          <w:sz w:val="28"/>
          <w:szCs w:val="28"/>
          <w:lang w:eastAsia="ru-RU"/>
        </w:rPr>
      </w:pPr>
    </w:p>
    <w:p w14:paraId="6F3268BA" w14:textId="77777777" w:rsidR="00BB12DE" w:rsidRPr="0038299D" w:rsidRDefault="00BB12DE" w:rsidP="00BB12DE">
      <w:pPr>
        <w:shd w:val="clear" w:color="auto" w:fill="FFFFFF"/>
        <w:spacing w:after="0" w:line="240" w:lineRule="auto"/>
        <w:rPr>
          <w:rFonts w:ascii="Times New Roman" w:eastAsia="Times New Roman" w:hAnsi="Times New Roman" w:cs="Times New Roman"/>
          <w:bCs/>
          <w:sz w:val="28"/>
          <w:szCs w:val="28"/>
          <w:lang w:eastAsia="ru-RU"/>
        </w:rPr>
      </w:pPr>
      <w:r w:rsidRPr="0038299D">
        <w:rPr>
          <w:rFonts w:ascii="Times New Roman" w:eastAsia="Times New Roman" w:hAnsi="Times New Roman" w:cs="Times New Roman"/>
          <w:bCs/>
          <w:sz w:val="28"/>
          <w:szCs w:val="28"/>
          <w:lang w:eastAsia="ru-RU"/>
        </w:rPr>
        <w:t>ВИРІШИЛА:</w:t>
      </w:r>
    </w:p>
    <w:p w14:paraId="7BE89E07" w14:textId="77777777" w:rsidR="00BB12DE" w:rsidRPr="00AF665F" w:rsidRDefault="00BB12DE" w:rsidP="00BB12DE">
      <w:pPr>
        <w:shd w:val="clear" w:color="auto" w:fill="FFFFFF"/>
        <w:spacing w:after="0" w:line="240" w:lineRule="auto"/>
        <w:ind w:right="180"/>
        <w:jc w:val="both"/>
        <w:rPr>
          <w:rFonts w:ascii="Times New Roman" w:eastAsia="Times New Roman" w:hAnsi="Times New Roman" w:cs="Times New Roman"/>
          <w:sz w:val="28"/>
          <w:szCs w:val="28"/>
          <w:bdr w:val="none" w:sz="0" w:space="0" w:color="auto" w:frame="1"/>
          <w:shd w:val="clear" w:color="auto" w:fill="FFFFFF"/>
        </w:rPr>
      </w:pPr>
    </w:p>
    <w:p w14:paraId="2603797E" w14:textId="7B0BF857" w:rsidR="00BB12DE" w:rsidRPr="00AF665F" w:rsidRDefault="00BB12DE" w:rsidP="003635DC">
      <w:pPr>
        <w:spacing w:after="0" w:line="240" w:lineRule="auto"/>
        <w:jc w:val="both"/>
        <w:rPr>
          <w:rFonts w:ascii="Times New Roman" w:eastAsia="Times New Roman" w:hAnsi="Times New Roman" w:cs="Times New Roman"/>
          <w:sz w:val="28"/>
          <w:szCs w:val="28"/>
        </w:rPr>
      </w:pPr>
      <w:r w:rsidRPr="00AF665F">
        <w:rPr>
          <w:rFonts w:ascii="Times New Roman" w:eastAsia="Times New Roman" w:hAnsi="Times New Roman" w:cs="Times New Roman"/>
          <w:sz w:val="28"/>
          <w:szCs w:val="28"/>
          <w:bdr w:val="none" w:sz="0" w:space="0" w:color="auto" w:frame="1"/>
          <w:shd w:val="clear" w:color="auto" w:fill="FFFFFF"/>
        </w:rPr>
        <w:t>1.Внести зміни до</w:t>
      </w:r>
      <w:r w:rsidRPr="00AF665F">
        <w:rPr>
          <w:rFonts w:ascii="Times New Roman" w:eastAsia="Calibri" w:hAnsi="Times New Roman" w:cs="Times New Roman"/>
          <w:sz w:val="28"/>
          <w:szCs w:val="28"/>
          <w:lang w:eastAsia="ru-RU"/>
        </w:rPr>
        <w:t xml:space="preserve"> рішення Вишнівської сільської ради від </w:t>
      </w:r>
      <w:r>
        <w:rPr>
          <w:rFonts w:ascii="Times New Roman" w:eastAsia="Calibri" w:hAnsi="Times New Roman" w:cs="Times New Roman"/>
          <w:sz w:val="28"/>
          <w:szCs w:val="28"/>
          <w:lang w:eastAsia="ru-RU"/>
        </w:rPr>
        <w:t>05</w:t>
      </w:r>
      <w:r w:rsidRPr="00AF665F">
        <w:rPr>
          <w:rFonts w:ascii="Times New Roman" w:eastAsia="Calibri" w:hAnsi="Times New Roman" w:cs="Times New Roman"/>
          <w:sz w:val="28"/>
          <w:szCs w:val="28"/>
          <w:lang w:eastAsia="ru-RU"/>
        </w:rPr>
        <w:t>.0</w:t>
      </w:r>
      <w:r>
        <w:rPr>
          <w:rFonts w:ascii="Times New Roman" w:eastAsia="Calibri" w:hAnsi="Times New Roman" w:cs="Times New Roman"/>
          <w:sz w:val="28"/>
          <w:szCs w:val="28"/>
          <w:lang w:eastAsia="ru-RU"/>
        </w:rPr>
        <w:t>3</w:t>
      </w:r>
      <w:r w:rsidRPr="00AF665F">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5</w:t>
      </w:r>
      <w:r w:rsidRPr="00AF665F">
        <w:rPr>
          <w:rFonts w:ascii="Times New Roman" w:eastAsia="Calibri" w:hAnsi="Times New Roman" w:cs="Times New Roman"/>
          <w:sz w:val="28"/>
          <w:szCs w:val="28"/>
          <w:lang w:eastAsia="ru-RU"/>
        </w:rPr>
        <w:t>року №</w:t>
      </w:r>
      <w:r>
        <w:rPr>
          <w:rFonts w:ascii="Times New Roman" w:eastAsia="Calibri" w:hAnsi="Times New Roman" w:cs="Times New Roman"/>
          <w:sz w:val="28"/>
          <w:szCs w:val="28"/>
          <w:lang w:eastAsia="ru-RU"/>
        </w:rPr>
        <w:t>60</w:t>
      </w:r>
      <w:r w:rsidRPr="00AF665F">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10</w:t>
      </w:r>
      <w:r w:rsidRPr="00AF665F">
        <w:rPr>
          <w:rFonts w:ascii="Times New Roman" w:eastAsia="Calibri" w:hAnsi="Times New Roman" w:cs="Times New Roman"/>
          <w:sz w:val="28"/>
          <w:szCs w:val="28"/>
          <w:lang w:eastAsia="ru-RU"/>
        </w:rPr>
        <w:t xml:space="preserve"> «</w:t>
      </w:r>
      <w:r w:rsidRPr="00BB12DE">
        <w:rPr>
          <w:rFonts w:ascii="Times New Roman" w:eastAsia="Times New Roman" w:hAnsi="Times New Roman" w:cs="Times New Roman"/>
          <w:bCs/>
          <w:sz w:val="28"/>
          <w:szCs w:val="28"/>
          <w:lang w:eastAsia="ru-RU"/>
        </w:rPr>
        <w:t xml:space="preserve">Про затвердження </w:t>
      </w:r>
      <w:r w:rsidRPr="00BB12DE">
        <w:rPr>
          <w:rFonts w:ascii="Times New Roman" w:eastAsia="Calibri" w:hAnsi="Times New Roman" w:cs="Times New Roman"/>
          <w:bCs/>
          <w:sz w:val="28"/>
          <w:szCs w:val="28"/>
          <w:lang w:eastAsia="en-US"/>
        </w:rPr>
        <w:t xml:space="preserve">Програми покращення функціонування Волинської митниці, як  </w:t>
      </w:r>
      <w:r w:rsidRPr="00BB12DE">
        <w:rPr>
          <w:rFonts w:ascii="Times New Roman" w:eastAsia="Times New Roman" w:hAnsi="Times New Roman" w:cs="Times New Roman"/>
          <w:bCs/>
          <w:sz w:val="28"/>
          <w:szCs w:val="28"/>
          <w:lang w:eastAsia="ru-RU"/>
        </w:rPr>
        <w:t>відокремленого структурного  підрозділу Державної митної служби України на 2025-2026 роки</w:t>
      </w:r>
      <w:r w:rsidRPr="00AF665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r w:rsidRPr="00AF665F">
        <w:rPr>
          <w:rFonts w:ascii="Times New Roman" w:eastAsia="Times New Roman" w:hAnsi="Times New Roman" w:cs="Times New Roman"/>
          <w:sz w:val="28"/>
          <w:szCs w:val="28"/>
          <w:bdr w:val="none" w:sz="0" w:space="0" w:color="auto" w:frame="1"/>
          <w:shd w:val="clear" w:color="auto" w:fill="FFFFFF"/>
        </w:rPr>
        <w:t xml:space="preserve">  а саме:</w:t>
      </w:r>
    </w:p>
    <w:p w14:paraId="6E588F7E" w14:textId="2D23397F" w:rsidR="00BB12DE" w:rsidRPr="00AF665F" w:rsidRDefault="00BB12DE" w:rsidP="003635DC">
      <w:pPr>
        <w:tabs>
          <w:tab w:val="left" w:pos="3405"/>
        </w:tabs>
        <w:spacing w:after="0" w:line="240" w:lineRule="auto"/>
        <w:jc w:val="both"/>
        <w:rPr>
          <w:rFonts w:ascii="Times New Roman" w:hAnsi="Times New Roman" w:cs="Times New Roman"/>
          <w:color w:val="FF0000"/>
          <w:sz w:val="28"/>
          <w:szCs w:val="28"/>
        </w:rPr>
      </w:pPr>
      <w:r w:rsidRPr="00AF665F">
        <w:rPr>
          <w:rFonts w:ascii="Times New Roman" w:hAnsi="Times New Roman" w:cs="Times New Roman"/>
          <w:sz w:val="28"/>
          <w:szCs w:val="28"/>
        </w:rPr>
        <w:t xml:space="preserve">1.1. в п.6 Паспорту </w:t>
      </w:r>
      <w:r w:rsidRPr="00AF665F">
        <w:rPr>
          <w:rFonts w:ascii="Times New Roman" w:hAnsi="Times New Roman" w:cs="Times New Roman"/>
          <w:bCs/>
          <w:sz w:val="28"/>
          <w:szCs w:val="28"/>
        </w:rPr>
        <w:t>Програми «</w:t>
      </w:r>
      <w:r w:rsidR="00C31C0D">
        <w:rPr>
          <w:rFonts w:ascii="Times New Roman" w:hAnsi="Times New Roman" w:cs="Times New Roman"/>
          <w:bCs/>
          <w:sz w:val="28"/>
          <w:szCs w:val="28"/>
        </w:rPr>
        <w:t xml:space="preserve"> О</w:t>
      </w:r>
      <w:r w:rsidRPr="00AF665F">
        <w:rPr>
          <w:rFonts w:ascii="Times New Roman" w:hAnsi="Times New Roman" w:cs="Times New Roman"/>
          <w:sz w:val="28"/>
          <w:szCs w:val="28"/>
          <w:lang w:eastAsia="ru-RU"/>
        </w:rPr>
        <w:t>бсяг фінансов</w:t>
      </w:r>
      <w:r w:rsidR="00C31C0D">
        <w:rPr>
          <w:rFonts w:ascii="Times New Roman" w:hAnsi="Times New Roman" w:cs="Times New Roman"/>
          <w:sz w:val="28"/>
          <w:szCs w:val="28"/>
          <w:lang w:eastAsia="ru-RU"/>
        </w:rPr>
        <w:t>ого</w:t>
      </w:r>
      <w:r w:rsidRPr="00AF665F">
        <w:rPr>
          <w:rFonts w:ascii="Times New Roman" w:hAnsi="Times New Roman" w:cs="Times New Roman"/>
          <w:sz w:val="28"/>
          <w:szCs w:val="28"/>
          <w:lang w:eastAsia="ru-RU"/>
        </w:rPr>
        <w:t xml:space="preserve"> ресурс</w:t>
      </w:r>
      <w:r w:rsidR="00C31C0D">
        <w:rPr>
          <w:rFonts w:ascii="Times New Roman" w:hAnsi="Times New Roman" w:cs="Times New Roman"/>
          <w:sz w:val="28"/>
          <w:szCs w:val="28"/>
          <w:lang w:eastAsia="ru-RU"/>
        </w:rPr>
        <w:t>у Програми, усього</w:t>
      </w:r>
      <w:r w:rsidRPr="00AF665F">
        <w:rPr>
          <w:rFonts w:ascii="Times New Roman" w:hAnsi="Times New Roman" w:cs="Times New Roman"/>
          <w:sz w:val="28"/>
          <w:szCs w:val="28"/>
        </w:rPr>
        <w:t>» цифри «</w:t>
      </w:r>
      <w:r w:rsidR="00C31C0D" w:rsidRPr="00A17EE9">
        <w:rPr>
          <w:rFonts w:ascii="Times New Roman" w:eastAsia="Times New Roman" w:hAnsi="Times New Roman" w:cs="Times New Roman"/>
          <w:color w:val="000000"/>
          <w:sz w:val="28"/>
          <w:szCs w:val="28"/>
          <w:lang w:eastAsia="ru-RU"/>
        </w:rPr>
        <w:t xml:space="preserve">1587,8 </w:t>
      </w:r>
      <w:r w:rsidR="00C31C0D" w:rsidRPr="00A17EE9">
        <w:rPr>
          <w:rFonts w:ascii="Times New Roman" w:eastAsia="Times New Roman" w:hAnsi="Times New Roman" w:cs="Times New Roman"/>
          <w:sz w:val="28"/>
          <w:szCs w:val="28"/>
          <w:lang w:eastAsia="ru-RU"/>
        </w:rPr>
        <w:t>тис. грн</w:t>
      </w:r>
      <w:r w:rsidRPr="00AF665F">
        <w:rPr>
          <w:rFonts w:ascii="Times New Roman" w:hAnsi="Times New Roman" w:cs="Times New Roman"/>
          <w:sz w:val="28"/>
          <w:szCs w:val="28"/>
        </w:rPr>
        <w:t>» замінити на цифри «</w:t>
      </w:r>
      <w:r w:rsidR="00C31C0D">
        <w:rPr>
          <w:rFonts w:ascii="Times New Roman" w:hAnsi="Times New Roman" w:cs="Times New Roman"/>
          <w:sz w:val="28"/>
          <w:szCs w:val="28"/>
        </w:rPr>
        <w:t>2752,084 тис.</w:t>
      </w:r>
      <w:r w:rsidR="00570804">
        <w:rPr>
          <w:rFonts w:ascii="Times New Roman" w:hAnsi="Times New Roman" w:cs="Times New Roman"/>
          <w:sz w:val="28"/>
          <w:szCs w:val="28"/>
        </w:rPr>
        <w:t xml:space="preserve"> </w:t>
      </w:r>
      <w:r w:rsidR="00C31C0D">
        <w:rPr>
          <w:rFonts w:ascii="Times New Roman" w:hAnsi="Times New Roman" w:cs="Times New Roman"/>
          <w:sz w:val="28"/>
          <w:szCs w:val="28"/>
        </w:rPr>
        <w:t>грн</w:t>
      </w:r>
      <w:r w:rsidRPr="00AF665F">
        <w:rPr>
          <w:rFonts w:ascii="Times New Roman" w:hAnsi="Times New Roman" w:cs="Times New Roman"/>
          <w:sz w:val="28"/>
          <w:szCs w:val="28"/>
        </w:rPr>
        <w:t>»;</w:t>
      </w:r>
    </w:p>
    <w:p w14:paraId="5685C1DE" w14:textId="25BEEA8D" w:rsidR="00BB12DE" w:rsidRPr="00AF665F" w:rsidRDefault="00BB12DE" w:rsidP="003635DC">
      <w:pPr>
        <w:spacing w:after="0" w:line="240" w:lineRule="auto"/>
        <w:jc w:val="both"/>
        <w:rPr>
          <w:rFonts w:ascii="Times New Roman" w:hAnsi="Times New Roman" w:cs="Times New Roman"/>
          <w:sz w:val="28"/>
          <w:szCs w:val="28"/>
        </w:rPr>
      </w:pPr>
      <w:r w:rsidRPr="00AF665F">
        <w:rPr>
          <w:rFonts w:ascii="Times New Roman" w:hAnsi="Times New Roman" w:cs="Times New Roman"/>
          <w:sz w:val="28"/>
          <w:szCs w:val="28"/>
        </w:rPr>
        <w:t>1.2.в розділі 7 Програми «Завдання та заходи програми та результативні показники» суму обсягу ресурсів «</w:t>
      </w:r>
      <w:r w:rsidR="00DE656C">
        <w:rPr>
          <w:rFonts w:ascii="Times New Roman" w:hAnsi="Times New Roman" w:cs="Times New Roman"/>
          <w:sz w:val="28"/>
          <w:szCs w:val="28"/>
        </w:rPr>
        <w:t>1587,8тис.грн.</w:t>
      </w:r>
      <w:r w:rsidRPr="00AF665F">
        <w:rPr>
          <w:rFonts w:ascii="Times New Roman" w:hAnsi="Times New Roman" w:cs="Times New Roman"/>
          <w:sz w:val="28"/>
          <w:szCs w:val="28"/>
        </w:rPr>
        <w:t xml:space="preserve">» замінити на </w:t>
      </w:r>
      <w:r w:rsidR="00570804">
        <w:rPr>
          <w:rFonts w:ascii="Times New Roman" w:hAnsi="Times New Roman" w:cs="Times New Roman"/>
          <w:sz w:val="28"/>
          <w:szCs w:val="28"/>
        </w:rPr>
        <w:t xml:space="preserve">цифру </w:t>
      </w:r>
      <w:r w:rsidRPr="00AF665F">
        <w:rPr>
          <w:rFonts w:ascii="Times New Roman" w:hAnsi="Times New Roman" w:cs="Times New Roman"/>
          <w:sz w:val="28"/>
          <w:szCs w:val="28"/>
        </w:rPr>
        <w:t>«</w:t>
      </w:r>
      <w:r w:rsidR="00DE656C">
        <w:rPr>
          <w:rFonts w:ascii="Times New Roman" w:hAnsi="Times New Roman" w:cs="Times New Roman"/>
          <w:sz w:val="28"/>
          <w:szCs w:val="28"/>
        </w:rPr>
        <w:t>2752,084тис.грн</w:t>
      </w:r>
      <w:r w:rsidRPr="00AF665F">
        <w:rPr>
          <w:rFonts w:ascii="Times New Roman" w:hAnsi="Times New Roman" w:cs="Times New Roman"/>
          <w:sz w:val="28"/>
          <w:szCs w:val="28"/>
        </w:rPr>
        <w:t>».</w:t>
      </w:r>
    </w:p>
    <w:p w14:paraId="646B4D78" w14:textId="5474971F" w:rsidR="00BB12DE" w:rsidRDefault="00BB12DE" w:rsidP="003635DC">
      <w:pPr>
        <w:spacing w:after="0" w:line="240" w:lineRule="auto"/>
        <w:jc w:val="both"/>
        <w:rPr>
          <w:rFonts w:ascii="Times New Roman" w:eastAsia="Batang" w:hAnsi="Times New Roman" w:cs="Times New Roman"/>
          <w:bCs/>
          <w:sz w:val="28"/>
          <w:szCs w:val="28"/>
        </w:rPr>
      </w:pPr>
      <w:r>
        <w:rPr>
          <w:rFonts w:ascii="Times New Roman" w:hAnsi="Times New Roman" w:cs="Times New Roman"/>
          <w:sz w:val="28"/>
          <w:szCs w:val="28"/>
        </w:rPr>
        <w:t>1.3.</w:t>
      </w:r>
      <w:r w:rsidRPr="008F6125">
        <w:rPr>
          <w:rFonts w:ascii="Times New Roman" w:hAnsi="Times New Roman" w:cs="Times New Roman"/>
          <w:sz w:val="28"/>
          <w:szCs w:val="28"/>
        </w:rPr>
        <w:t xml:space="preserve">додаток до Програми «Ресурсне забезпечення </w:t>
      </w:r>
      <w:r w:rsidRPr="008F6125">
        <w:rPr>
          <w:rFonts w:ascii="Times New Roman" w:eastAsia="Batang" w:hAnsi="Times New Roman" w:cs="Times New Roman"/>
          <w:bCs/>
          <w:sz w:val="28"/>
          <w:szCs w:val="28"/>
        </w:rPr>
        <w:t>Програми</w:t>
      </w:r>
      <w:r w:rsidR="00552480">
        <w:rPr>
          <w:rFonts w:ascii="Times New Roman" w:eastAsia="Batang" w:hAnsi="Times New Roman" w:cs="Times New Roman"/>
          <w:bCs/>
          <w:sz w:val="28"/>
          <w:szCs w:val="28"/>
        </w:rPr>
        <w:t xml:space="preserve"> </w:t>
      </w:r>
      <w:r w:rsidRPr="008F6125">
        <w:rPr>
          <w:rFonts w:ascii="Times New Roman" w:eastAsia="Times New Roman" w:hAnsi="Times New Roman" w:cs="Times New Roman"/>
          <w:sz w:val="28"/>
          <w:szCs w:val="28"/>
          <w:lang w:eastAsia="ru-RU"/>
        </w:rPr>
        <w:t>покращення функціонування Волинській митниці як відокремленого структурного підрозділу Державної митної служби України  на 202</w:t>
      </w:r>
      <w:r w:rsidR="00552480">
        <w:rPr>
          <w:rFonts w:ascii="Times New Roman" w:eastAsia="Times New Roman" w:hAnsi="Times New Roman" w:cs="Times New Roman"/>
          <w:sz w:val="28"/>
          <w:szCs w:val="28"/>
          <w:lang w:eastAsia="ru-RU"/>
        </w:rPr>
        <w:t>5</w:t>
      </w:r>
      <w:r w:rsidRPr="008F6125">
        <w:rPr>
          <w:rFonts w:ascii="Times New Roman" w:eastAsia="Times New Roman" w:hAnsi="Times New Roman" w:cs="Times New Roman"/>
          <w:sz w:val="28"/>
          <w:szCs w:val="28"/>
          <w:lang w:eastAsia="ru-RU"/>
        </w:rPr>
        <w:t xml:space="preserve"> – 202</w:t>
      </w:r>
      <w:r w:rsidR="00552480">
        <w:rPr>
          <w:rFonts w:ascii="Times New Roman" w:eastAsia="Times New Roman" w:hAnsi="Times New Roman" w:cs="Times New Roman"/>
          <w:sz w:val="28"/>
          <w:szCs w:val="28"/>
          <w:lang w:eastAsia="ru-RU"/>
        </w:rPr>
        <w:t>6</w:t>
      </w:r>
      <w:r w:rsidRPr="008F6125">
        <w:rPr>
          <w:rFonts w:ascii="Times New Roman" w:eastAsia="Times New Roman" w:hAnsi="Times New Roman" w:cs="Times New Roman"/>
          <w:sz w:val="28"/>
          <w:szCs w:val="28"/>
          <w:lang w:eastAsia="ru-RU"/>
        </w:rPr>
        <w:t xml:space="preserve"> роки</w:t>
      </w:r>
      <w:r w:rsidRPr="008F6125">
        <w:rPr>
          <w:rFonts w:ascii="Times New Roman" w:eastAsia="Batang" w:hAnsi="Times New Roman" w:cs="Times New Roman"/>
          <w:bCs/>
          <w:sz w:val="28"/>
          <w:szCs w:val="28"/>
        </w:rPr>
        <w:t>» викласти в новій редакції згідно з додатком</w:t>
      </w:r>
      <w:r w:rsidR="00552480">
        <w:rPr>
          <w:rFonts w:ascii="Times New Roman" w:eastAsia="Batang" w:hAnsi="Times New Roman" w:cs="Times New Roman"/>
          <w:bCs/>
          <w:sz w:val="28"/>
          <w:szCs w:val="28"/>
        </w:rPr>
        <w:t xml:space="preserve"> 1</w:t>
      </w:r>
      <w:r w:rsidRPr="008F6125">
        <w:rPr>
          <w:rFonts w:ascii="Times New Roman" w:eastAsia="Batang" w:hAnsi="Times New Roman" w:cs="Times New Roman"/>
          <w:bCs/>
          <w:sz w:val="28"/>
          <w:szCs w:val="28"/>
        </w:rPr>
        <w:t>.</w:t>
      </w:r>
    </w:p>
    <w:p w14:paraId="69314D47" w14:textId="77777777" w:rsidR="00570804" w:rsidRDefault="00BB12DE" w:rsidP="003635DC">
      <w:pPr>
        <w:spacing w:after="0" w:line="240" w:lineRule="auto"/>
        <w:jc w:val="both"/>
        <w:rPr>
          <w:rFonts w:ascii="Times New Roman" w:eastAsia="Calibri" w:hAnsi="Times New Roman" w:cs="Times New Roman"/>
          <w:bCs/>
          <w:sz w:val="28"/>
          <w:szCs w:val="28"/>
          <w:lang w:eastAsia="en-US"/>
        </w:rPr>
      </w:pPr>
      <w:r w:rsidRPr="007B567F">
        <w:rPr>
          <w:rFonts w:ascii="Times New Roman" w:eastAsia="Batang" w:hAnsi="Times New Roman" w:cs="Times New Roman"/>
          <w:bCs/>
          <w:sz w:val="28"/>
          <w:szCs w:val="28"/>
        </w:rPr>
        <w:t xml:space="preserve">1.4. </w:t>
      </w:r>
      <w:r w:rsidRPr="007B567F">
        <w:rPr>
          <w:rFonts w:ascii="Times New Roman" w:hAnsi="Times New Roman" w:cs="Times New Roman"/>
          <w:sz w:val="28"/>
          <w:szCs w:val="28"/>
        </w:rPr>
        <w:t>Поряд</w:t>
      </w:r>
      <w:r w:rsidR="00AB33B5">
        <w:rPr>
          <w:rFonts w:ascii="Times New Roman" w:hAnsi="Times New Roman" w:cs="Times New Roman"/>
          <w:sz w:val="28"/>
          <w:szCs w:val="28"/>
        </w:rPr>
        <w:t>ок</w:t>
      </w:r>
      <w:r w:rsidRPr="007B567F">
        <w:rPr>
          <w:rFonts w:ascii="Times New Roman" w:hAnsi="Times New Roman" w:cs="Times New Roman"/>
          <w:sz w:val="28"/>
          <w:szCs w:val="28"/>
        </w:rPr>
        <w:t xml:space="preserve">  надання і використання коштів бюджету Вишнівської </w:t>
      </w:r>
      <w:proofErr w:type="spellStart"/>
      <w:r w:rsidRPr="007B567F">
        <w:rPr>
          <w:rFonts w:ascii="Times New Roman" w:hAnsi="Times New Roman" w:cs="Times New Roman"/>
          <w:sz w:val="28"/>
          <w:szCs w:val="28"/>
        </w:rPr>
        <w:t>територіа</w:t>
      </w:r>
      <w:r>
        <w:rPr>
          <w:rFonts w:ascii="Times New Roman" w:hAnsi="Times New Roman" w:cs="Times New Roman"/>
          <w:sz w:val="28"/>
          <w:szCs w:val="28"/>
        </w:rPr>
        <w:t>-</w:t>
      </w:r>
      <w:r w:rsidRPr="007B567F">
        <w:rPr>
          <w:rFonts w:ascii="Times New Roman" w:hAnsi="Times New Roman" w:cs="Times New Roman"/>
          <w:sz w:val="28"/>
          <w:szCs w:val="28"/>
        </w:rPr>
        <w:t>льної</w:t>
      </w:r>
      <w:proofErr w:type="spellEnd"/>
      <w:r w:rsidRPr="007B567F">
        <w:rPr>
          <w:rFonts w:ascii="Times New Roman" w:hAnsi="Times New Roman" w:cs="Times New Roman"/>
          <w:sz w:val="28"/>
          <w:szCs w:val="28"/>
        </w:rPr>
        <w:t xml:space="preserve"> громади, передбачених на реалізацію </w:t>
      </w:r>
      <w:r w:rsidRPr="007B567F">
        <w:rPr>
          <w:rFonts w:ascii="Times New Roman" w:eastAsia="Calibri" w:hAnsi="Times New Roman" w:cs="Times New Roman"/>
          <w:sz w:val="28"/>
          <w:szCs w:val="28"/>
        </w:rPr>
        <w:t xml:space="preserve">Програми покращення </w:t>
      </w:r>
      <w:proofErr w:type="spellStart"/>
      <w:r w:rsidRPr="007B567F">
        <w:rPr>
          <w:rFonts w:ascii="Times New Roman" w:eastAsia="Calibri" w:hAnsi="Times New Roman" w:cs="Times New Roman"/>
          <w:sz w:val="28"/>
          <w:szCs w:val="28"/>
        </w:rPr>
        <w:t>функціону</w:t>
      </w:r>
      <w:r>
        <w:rPr>
          <w:rFonts w:ascii="Times New Roman" w:eastAsia="Calibri" w:hAnsi="Times New Roman" w:cs="Times New Roman"/>
          <w:sz w:val="28"/>
          <w:szCs w:val="28"/>
        </w:rPr>
        <w:t>-</w:t>
      </w:r>
      <w:r w:rsidRPr="007B567F">
        <w:rPr>
          <w:rFonts w:ascii="Times New Roman" w:eastAsia="Calibri" w:hAnsi="Times New Roman" w:cs="Times New Roman"/>
          <w:sz w:val="28"/>
          <w:szCs w:val="28"/>
        </w:rPr>
        <w:t>вання</w:t>
      </w:r>
      <w:proofErr w:type="spellEnd"/>
      <w:r w:rsidRPr="007B567F">
        <w:rPr>
          <w:rFonts w:ascii="Times New Roman" w:eastAsia="Calibri" w:hAnsi="Times New Roman" w:cs="Times New Roman"/>
          <w:sz w:val="28"/>
          <w:szCs w:val="28"/>
        </w:rPr>
        <w:t xml:space="preserve"> Волинської митниці як відокремленого структурного підрозділу Держав</w:t>
      </w:r>
      <w:r>
        <w:rPr>
          <w:rFonts w:ascii="Times New Roman" w:eastAsia="Calibri" w:hAnsi="Times New Roman" w:cs="Times New Roman"/>
          <w:sz w:val="28"/>
          <w:szCs w:val="28"/>
        </w:rPr>
        <w:t>-</w:t>
      </w:r>
      <w:proofErr w:type="spellStart"/>
      <w:r w:rsidRPr="007B567F">
        <w:rPr>
          <w:rFonts w:ascii="Times New Roman" w:eastAsia="Calibri" w:hAnsi="Times New Roman" w:cs="Times New Roman"/>
          <w:sz w:val="28"/>
          <w:szCs w:val="28"/>
        </w:rPr>
        <w:t>ної</w:t>
      </w:r>
      <w:proofErr w:type="spellEnd"/>
      <w:r w:rsidRPr="007B567F">
        <w:rPr>
          <w:rFonts w:ascii="Times New Roman" w:eastAsia="Calibri" w:hAnsi="Times New Roman" w:cs="Times New Roman"/>
          <w:sz w:val="28"/>
          <w:szCs w:val="28"/>
        </w:rPr>
        <w:t xml:space="preserve">  митної служби України на 2022-2023 роки </w:t>
      </w:r>
      <w:r w:rsidR="00AB33B5">
        <w:rPr>
          <w:rFonts w:ascii="Times New Roman" w:eastAsia="Calibri" w:hAnsi="Times New Roman" w:cs="Times New Roman"/>
          <w:sz w:val="28"/>
          <w:szCs w:val="28"/>
        </w:rPr>
        <w:t xml:space="preserve">розділ </w:t>
      </w:r>
      <w:r w:rsidR="00AB33B5" w:rsidRPr="00AB33B5">
        <w:rPr>
          <w:rFonts w:ascii="Times New Roman" w:eastAsia="Calibri" w:hAnsi="Times New Roman" w:cs="Times New Roman"/>
          <w:bCs/>
          <w:sz w:val="28"/>
          <w:szCs w:val="28"/>
          <w:lang w:eastAsia="en-US"/>
        </w:rPr>
        <w:t>2. Напрями використання бюджетних коштів</w:t>
      </w:r>
      <w:r w:rsidR="00AB33B5">
        <w:rPr>
          <w:rFonts w:ascii="Times New Roman" w:eastAsia="Calibri" w:hAnsi="Times New Roman" w:cs="Times New Roman"/>
          <w:bCs/>
          <w:sz w:val="28"/>
          <w:szCs w:val="28"/>
          <w:lang w:eastAsia="en-US"/>
        </w:rPr>
        <w:t xml:space="preserve"> доповнити пунктом</w:t>
      </w:r>
      <w:r w:rsidR="00570804">
        <w:rPr>
          <w:rFonts w:ascii="Times New Roman" w:eastAsia="Calibri" w:hAnsi="Times New Roman" w:cs="Times New Roman"/>
          <w:bCs/>
          <w:sz w:val="28"/>
          <w:szCs w:val="28"/>
          <w:lang w:eastAsia="en-US"/>
        </w:rPr>
        <w:t>:</w:t>
      </w:r>
    </w:p>
    <w:p w14:paraId="0387DD0C" w14:textId="41669A6A" w:rsidR="00BB12DE" w:rsidRPr="007B567F" w:rsidRDefault="00AB33B5" w:rsidP="003635D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lang w:eastAsia="en-US"/>
        </w:rPr>
        <w:t>2.2.7-</w:t>
      </w:r>
      <w:r w:rsidR="00570804">
        <w:rPr>
          <w:rFonts w:ascii="Times New Roman" w:eastAsia="Calibri" w:hAnsi="Times New Roman" w:cs="Times New Roman"/>
          <w:bCs/>
          <w:sz w:val="28"/>
          <w:szCs w:val="28"/>
          <w:lang w:eastAsia="en-US"/>
        </w:rPr>
        <w:t xml:space="preserve"> </w:t>
      </w:r>
      <w:r w:rsidR="00E32EE1">
        <w:rPr>
          <w:rFonts w:ascii="Times New Roman" w:eastAsia="Calibri" w:hAnsi="Times New Roman" w:cs="Times New Roman"/>
          <w:bCs/>
          <w:sz w:val="28"/>
          <w:szCs w:val="28"/>
          <w:lang w:eastAsia="en-US"/>
        </w:rPr>
        <w:t>«</w:t>
      </w:r>
      <w:r>
        <w:rPr>
          <w:rFonts w:ascii="Times New Roman" w:eastAsia="Calibri" w:hAnsi="Times New Roman" w:cs="Times New Roman"/>
          <w:bCs/>
          <w:sz w:val="28"/>
          <w:szCs w:val="28"/>
          <w:lang w:eastAsia="en-US"/>
        </w:rPr>
        <w:t>Придбання обладнання котельні (з монтажем) та технічне діагностування твердопаливних котлів</w:t>
      </w:r>
      <w:r w:rsidR="00E32EE1">
        <w:rPr>
          <w:rFonts w:ascii="Times New Roman" w:eastAsia="Calibri" w:hAnsi="Times New Roman" w:cs="Times New Roman"/>
          <w:bCs/>
          <w:sz w:val="28"/>
          <w:szCs w:val="28"/>
          <w:lang w:eastAsia="en-US"/>
        </w:rPr>
        <w:t xml:space="preserve">» </w:t>
      </w:r>
      <w:r w:rsidR="00BB12DE" w:rsidRPr="007B567F">
        <w:rPr>
          <w:rFonts w:ascii="Times New Roman" w:eastAsia="Calibri" w:hAnsi="Times New Roman" w:cs="Times New Roman"/>
          <w:sz w:val="28"/>
          <w:szCs w:val="28"/>
        </w:rPr>
        <w:t>викласти в новій редакції згідно з додатком 2.</w:t>
      </w:r>
    </w:p>
    <w:p w14:paraId="0E37D0C8" w14:textId="77777777" w:rsidR="00BB12DE" w:rsidRPr="00AF665F" w:rsidRDefault="00BB12DE" w:rsidP="003635DC">
      <w:pPr>
        <w:tabs>
          <w:tab w:val="left" w:pos="0"/>
          <w:tab w:val="left" w:pos="1134"/>
          <w:tab w:val="left" w:pos="1276"/>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AF665F">
        <w:rPr>
          <w:rFonts w:ascii="Times New Roman" w:eastAsia="Batang" w:hAnsi="Times New Roman" w:cs="Times New Roman"/>
          <w:bCs/>
          <w:sz w:val="28"/>
          <w:szCs w:val="28"/>
        </w:rPr>
        <w:t>2.</w:t>
      </w:r>
      <w:r w:rsidRPr="00AF665F">
        <w:rPr>
          <w:rFonts w:ascii="Times New Roman" w:eastAsia="Calibri" w:hAnsi="Times New Roman" w:cs="Times New Roman"/>
          <w:sz w:val="28"/>
          <w:szCs w:val="28"/>
          <w:lang w:eastAsia="ru-RU"/>
        </w:rPr>
        <w:t xml:space="preserve"> Контроль за виконанням цього рішення покласти на постійну комісію з питань планування фінансів, бюджету та соціально-економічного розвитку.</w:t>
      </w:r>
    </w:p>
    <w:p w14:paraId="33A9700E" w14:textId="77777777" w:rsidR="00687A0D" w:rsidRDefault="00687A0D" w:rsidP="00BB12DE">
      <w:pPr>
        <w:shd w:val="clear" w:color="auto" w:fill="FFFFFF"/>
        <w:spacing w:after="0" w:line="240" w:lineRule="auto"/>
        <w:ind w:right="180"/>
        <w:rPr>
          <w:rFonts w:ascii="Times New Roman" w:eastAsia="Times New Roman" w:hAnsi="Times New Roman" w:cs="Times New Roman"/>
          <w:b/>
          <w:color w:val="333333"/>
          <w:sz w:val="28"/>
          <w:szCs w:val="28"/>
          <w:bdr w:val="none" w:sz="0" w:space="0" w:color="auto" w:frame="1"/>
          <w:shd w:val="clear" w:color="auto" w:fill="FFFFFF"/>
        </w:rPr>
      </w:pPr>
    </w:p>
    <w:p w14:paraId="20268D46" w14:textId="3802DD7A" w:rsidR="00BB12DE" w:rsidRDefault="00BB12DE" w:rsidP="00BB12DE">
      <w:pPr>
        <w:shd w:val="clear" w:color="auto" w:fill="FFFFFF"/>
        <w:spacing w:after="0" w:line="240" w:lineRule="auto"/>
        <w:ind w:right="180"/>
        <w:rPr>
          <w:rFonts w:ascii="Times New Roman" w:eastAsia="Times New Roman" w:hAnsi="Times New Roman" w:cs="Times New Roman"/>
          <w:b/>
          <w:color w:val="333333"/>
          <w:sz w:val="28"/>
          <w:szCs w:val="28"/>
          <w:bdr w:val="none" w:sz="0" w:space="0" w:color="auto" w:frame="1"/>
          <w:shd w:val="clear" w:color="auto" w:fill="FFFFFF"/>
        </w:rPr>
      </w:pPr>
      <w:r w:rsidRPr="00AF665F">
        <w:rPr>
          <w:rFonts w:ascii="Times New Roman" w:eastAsia="Times New Roman" w:hAnsi="Times New Roman" w:cs="Times New Roman"/>
          <w:b/>
          <w:color w:val="333333"/>
          <w:sz w:val="28"/>
          <w:szCs w:val="28"/>
          <w:bdr w:val="none" w:sz="0" w:space="0" w:color="auto" w:frame="1"/>
          <w:shd w:val="clear" w:color="auto" w:fill="FFFFFF"/>
        </w:rPr>
        <w:t xml:space="preserve"> </w:t>
      </w:r>
      <w:r w:rsidRPr="00CD33C1">
        <w:rPr>
          <w:rFonts w:ascii="Times New Roman" w:eastAsia="Times New Roman" w:hAnsi="Times New Roman" w:cs="Times New Roman"/>
          <w:bCs/>
          <w:color w:val="333333"/>
          <w:sz w:val="28"/>
          <w:szCs w:val="28"/>
          <w:bdr w:val="none" w:sz="0" w:space="0" w:color="auto" w:frame="1"/>
          <w:shd w:val="clear" w:color="auto" w:fill="FFFFFF"/>
        </w:rPr>
        <w:t>Сільський голова</w:t>
      </w:r>
      <w:r w:rsidRPr="00AF665F">
        <w:rPr>
          <w:rFonts w:ascii="Times New Roman" w:eastAsia="Times New Roman" w:hAnsi="Times New Roman" w:cs="Times New Roman"/>
          <w:b/>
          <w:color w:val="333333"/>
          <w:sz w:val="28"/>
          <w:szCs w:val="28"/>
          <w:bdr w:val="none" w:sz="0" w:space="0" w:color="auto" w:frame="1"/>
          <w:shd w:val="clear" w:color="auto" w:fill="FFFFFF"/>
        </w:rPr>
        <w:t xml:space="preserve">                                                                     </w:t>
      </w:r>
      <w:r w:rsidR="00CD33C1">
        <w:rPr>
          <w:rFonts w:ascii="Times New Roman" w:eastAsia="Times New Roman" w:hAnsi="Times New Roman" w:cs="Times New Roman"/>
          <w:b/>
          <w:color w:val="333333"/>
          <w:sz w:val="28"/>
          <w:szCs w:val="28"/>
          <w:bdr w:val="none" w:sz="0" w:space="0" w:color="auto" w:frame="1"/>
          <w:shd w:val="clear" w:color="auto" w:fill="FFFFFF"/>
        </w:rPr>
        <w:t xml:space="preserve">     </w:t>
      </w:r>
      <w:r w:rsidRPr="00AF665F">
        <w:rPr>
          <w:rFonts w:ascii="Times New Roman" w:eastAsia="Times New Roman" w:hAnsi="Times New Roman" w:cs="Times New Roman"/>
          <w:b/>
          <w:color w:val="333333"/>
          <w:sz w:val="28"/>
          <w:szCs w:val="28"/>
          <w:bdr w:val="none" w:sz="0" w:space="0" w:color="auto" w:frame="1"/>
          <w:shd w:val="clear" w:color="auto" w:fill="FFFFFF"/>
        </w:rPr>
        <w:t>Віктор СУЩИК</w:t>
      </w:r>
    </w:p>
    <w:p w14:paraId="54906357" w14:textId="77777777" w:rsidR="00E85528" w:rsidRDefault="00E85528" w:rsidP="00BB12DE">
      <w:pPr>
        <w:shd w:val="clear" w:color="auto" w:fill="FFFFFF"/>
        <w:spacing w:after="0" w:line="240" w:lineRule="auto"/>
        <w:ind w:right="180"/>
        <w:rPr>
          <w:rFonts w:ascii="Times New Roman" w:eastAsia="Times New Roman" w:hAnsi="Times New Roman" w:cs="Times New Roman"/>
          <w:b/>
          <w:color w:val="333333"/>
          <w:sz w:val="28"/>
          <w:szCs w:val="28"/>
          <w:bdr w:val="none" w:sz="0" w:space="0" w:color="auto" w:frame="1"/>
          <w:shd w:val="clear" w:color="auto" w:fill="FFFFFF"/>
        </w:rPr>
      </w:pPr>
    </w:p>
    <w:p w14:paraId="5A0FBA4D" w14:textId="77777777" w:rsidR="00E85528" w:rsidRPr="00E85528" w:rsidRDefault="00E85528" w:rsidP="00E85528">
      <w:pPr>
        <w:spacing w:after="0" w:line="240" w:lineRule="auto"/>
        <w:ind w:firstLine="720"/>
        <w:jc w:val="right"/>
        <w:rPr>
          <w:rFonts w:ascii="Times New Roman" w:eastAsia="Times New Roman" w:hAnsi="Times New Roman" w:cs="Times New Roman"/>
          <w:bCs/>
          <w:sz w:val="24"/>
          <w:szCs w:val="24"/>
          <w:lang w:eastAsia="ru-RU"/>
        </w:rPr>
      </w:pPr>
      <w:r w:rsidRPr="00E85528">
        <w:rPr>
          <w:rFonts w:ascii="Times New Roman" w:eastAsia="Times New Roman" w:hAnsi="Times New Roman" w:cs="Times New Roman"/>
          <w:bCs/>
          <w:sz w:val="24"/>
          <w:szCs w:val="24"/>
          <w:lang w:eastAsia="ru-RU"/>
        </w:rPr>
        <w:t xml:space="preserve">Затверджено </w:t>
      </w:r>
    </w:p>
    <w:p w14:paraId="286AF2BE" w14:textId="77777777" w:rsidR="00E85528" w:rsidRPr="00E85528" w:rsidRDefault="00E85528" w:rsidP="00E85528">
      <w:pPr>
        <w:spacing w:after="0" w:line="240" w:lineRule="auto"/>
        <w:ind w:firstLine="720"/>
        <w:jc w:val="right"/>
        <w:rPr>
          <w:rFonts w:ascii="Times New Roman" w:eastAsia="Times New Roman" w:hAnsi="Times New Roman" w:cs="Times New Roman"/>
          <w:bCs/>
          <w:sz w:val="24"/>
          <w:szCs w:val="24"/>
          <w:lang w:eastAsia="ru-RU"/>
        </w:rPr>
      </w:pPr>
      <w:r w:rsidRPr="00E85528">
        <w:rPr>
          <w:rFonts w:ascii="Times New Roman" w:eastAsia="Times New Roman" w:hAnsi="Times New Roman" w:cs="Times New Roman"/>
          <w:bCs/>
          <w:sz w:val="24"/>
          <w:szCs w:val="24"/>
          <w:lang w:eastAsia="ru-RU"/>
        </w:rPr>
        <w:t>Додаток1</w:t>
      </w:r>
    </w:p>
    <w:p w14:paraId="29EF238A" w14:textId="77777777" w:rsidR="00E85528" w:rsidRPr="00E85528" w:rsidRDefault="00E85528" w:rsidP="00E85528">
      <w:pPr>
        <w:spacing w:after="0" w:line="240" w:lineRule="auto"/>
        <w:ind w:firstLine="720"/>
        <w:jc w:val="right"/>
        <w:rPr>
          <w:rFonts w:ascii="Times New Roman" w:eastAsia="Times New Roman" w:hAnsi="Times New Roman" w:cs="Times New Roman"/>
          <w:bCs/>
          <w:sz w:val="24"/>
          <w:szCs w:val="24"/>
          <w:lang w:eastAsia="ru-RU"/>
        </w:rPr>
      </w:pPr>
      <w:r w:rsidRPr="00E85528">
        <w:rPr>
          <w:rFonts w:ascii="Times New Roman" w:eastAsia="Times New Roman" w:hAnsi="Times New Roman" w:cs="Times New Roman"/>
          <w:bCs/>
          <w:sz w:val="24"/>
          <w:szCs w:val="24"/>
          <w:lang w:eastAsia="ru-RU"/>
        </w:rPr>
        <w:t xml:space="preserve">рішення сесії сільської ради </w:t>
      </w:r>
    </w:p>
    <w:p w14:paraId="563327AB" w14:textId="77777777" w:rsidR="00E85528" w:rsidRPr="00E85528" w:rsidRDefault="00E85528" w:rsidP="00E85528">
      <w:pPr>
        <w:spacing w:after="0" w:line="240" w:lineRule="auto"/>
        <w:ind w:firstLine="720"/>
        <w:jc w:val="right"/>
        <w:rPr>
          <w:rFonts w:ascii="Times New Roman" w:eastAsia="Times New Roman" w:hAnsi="Times New Roman" w:cs="Times New Roman"/>
          <w:bCs/>
          <w:sz w:val="24"/>
          <w:szCs w:val="24"/>
          <w:lang w:eastAsia="ru-RU"/>
        </w:rPr>
      </w:pPr>
      <w:r w:rsidRPr="00E85528">
        <w:rPr>
          <w:rFonts w:ascii="Times New Roman" w:eastAsia="Times New Roman" w:hAnsi="Times New Roman" w:cs="Times New Roman"/>
          <w:bCs/>
          <w:sz w:val="24"/>
          <w:szCs w:val="24"/>
          <w:lang w:eastAsia="ru-RU"/>
        </w:rPr>
        <w:t>від 05.03.2025 року №60/10</w:t>
      </w:r>
    </w:p>
    <w:p w14:paraId="0385B05A" w14:textId="1420BC76" w:rsidR="00E85528" w:rsidRPr="00E85528" w:rsidRDefault="00E85528" w:rsidP="00E85528">
      <w:pPr>
        <w:spacing w:after="0" w:line="240" w:lineRule="auto"/>
        <w:ind w:firstLine="720"/>
        <w:jc w:val="center"/>
        <w:rPr>
          <w:rFonts w:ascii="Times New Roman" w:eastAsia="Times New Roman" w:hAnsi="Times New Roman" w:cs="Times New Roman"/>
          <w:bCs/>
          <w:lang w:eastAsia="ru-RU"/>
        </w:rPr>
      </w:pPr>
      <w:r>
        <w:rPr>
          <w:rFonts w:ascii="Times New Roman" w:eastAsia="Times New Roman" w:hAnsi="Times New Roman" w:cs="Times New Roman"/>
          <w:bCs/>
          <w:sz w:val="28"/>
          <w:szCs w:val="28"/>
          <w:lang w:eastAsia="ru-RU"/>
        </w:rPr>
        <w:t xml:space="preserve">                                                                               </w:t>
      </w:r>
      <w:r w:rsidRPr="00E85528">
        <w:rPr>
          <w:rFonts w:ascii="Times New Roman" w:eastAsia="Times New Roman" w:hAnsi="Times New Roman" w:cs="Times New Roman"/>
          <w:bCs/>
          <w:lang w:eastAsia="ru-RU"/>
        </w:rPr>
        <w:t xml:space="preserve">зміни від 05.2026 №74/ </w:t>
      </w:r>
    </w:p>
    <w:p w14:paraId="3ACB2F62" w14:textId="77777777" w:rsidR="00E85528" w:rsidRPr="00E85528" w:rsidRDefault="00E85528" w:rsidP="00E85528">
      <w:pPr>
        <w:spacing w:after="0" w:line="240" w:lineRule="auto"/>
        <w:ind w:firstLine="720"/>
        <w:jc w:val="center"/>
        <w:rPr>
          <w:rFonts w:ascii="Times New Roman" w:eastAsia="Times New Roman" w:hAnsi="Times New Roman" w:cs="Times New Roman"/>
          <w:bCs/>
          <w:sz w:val="28"/>
          <w:szCs w:val="28"/>
          <w:lang w:eastAsia="ru-RU"/>
        </w:rPr>
      </w:pPr>
    </w:p>
    <w:p w14:paraId="1FE58F68"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p>
    <w:p w14:paraId="44BB433A"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p>
    <w:p w14:paraId="5F0ED59F"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p>
    <w:p w14:paraId="57260E86"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p>
    <w:p w14:paraId="6A081BBF"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p>
    <w:p w14:paraId="541D4BE5"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p>
    <w:p w14:paraId="02F58469"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p>
    <w:p w14:paraId="1FE5590F"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r w:rsidRPr="00E85528">
        <w:rPr>
          <w:rFonts w:ascii="Times New Roman" w:eastAsia="Times New Roman" w:hAnsi="Times New Roman" w:cs="Times New Roman"/>
          <w:b/>
          <w:sz w:val="36"/>
          <w:szCs w:val="36"/>
          <w:lang w:eastAsia="ru-RU"/>
        </w:rPr>
        <w:t>П Р О Г Р А М А</w:t>
      </w:r>
    </w:p>
    <w:p w14:paraId="3C964EAC"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p>
    <w:p w14:paraId="6D54EC21"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r w:rsidRPr="00E85528">
        <w:rPr>
          <w:rFonts w:ascii="Times New Roman" w:eastAsia="Times New Roman" w:hAnsi="Times New Roman" w:cs="Times New Roman"/>
          <w:b/>
          <w:sz w:val="36"/>
          <w:szCs w:val="36"/>
          <w:lang w:eastAsia="ru-RU"/>
        </w:rPr>
        <w:t xml:space="preserve">покращення функціонування  Волинської митниці як відокремленого структурного підрозділу </w:t>
      </w:r>
    </w:p>
    <w:p w14:paraId="6DF3B169"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r w:rsidRPr="00E85528">
        <w:rPr>
          <w:rFonts w:ascii="Times New Roman" w:eastAsia="Times New Roman" w:hAnsi="Times New Roman" w:cs="Times New Roman"/>
          <w:b/>
          <w:sz w:val="36"/>
          <w:szCs w:val="36"/>
          <w:lang w:eastAsia="ru-RU"/>
        </w:rPr>
        <w:t xml:space="preserve">Державної митної служби України  </w:t>
      </w:r>
    </w:p>
    <w:p w14:paraId="38E9FA10" w14:textId="77777777" w:rsidR="00E85528" w:rsidRPr="00E85528" w:rsidRDefault="00E85528" w:rsidP="00E85528">
      <w:pPr>
        <w:spacing w:after="0" w:line="240" w:lineRule="auto"/>
        <w:ind w:firstLine="720"/>
        <w:jc w:val="center"/>
        <w:rPr>
          <w:rFonts w:ascii="Times New Roman" w:eastAsia="Times New Roman" w:hAnsi="Times New Roman" w:cs="Times New Roman"/>
          <w:b/>
          <w:sz w:val="36"/>
          <w:szCs w:val="36"/>
          <w:lang w:eastAsia="ru-RU"/>
        </w:rPr>
      </w:pPr>
      <w:r w:rsidRPr="00E85528">
        <w:rPr>
          <w:rFonts w:ascii="Times New Roman" w:eastAsia="Times New Roman" w:hAnsi="Times New Roman" w:cs="Times New Roman"/>
          <w:b/>
          <w:sz w:val="36"/>
          <w:szCs w:val="36"/>
          <w:lang w:eastAsia="ru-RU"/>
        </w:rPr>
        <w:t>на 2025 – 2026 роки</w:t>
      </w:r>
    </w:p>
    <w:p w14:paraId="032B0777"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24CA16EE"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77DE72DD"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2BE9874A"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38F7F73A"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1BD441A4"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38E6F4B0"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0F45E20D"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06FDC599"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50922CE3"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12D0E40C"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72C96331"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32EF4FE7"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21D9298F"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231C2838"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0A3FBAF2"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49F39E25"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2206CF2E"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7A46D41A"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0A43D2B9"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66F7BEA0"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4958DB8A" w14:textId="77777777" w:rsidR="00E85528" w:rsidRPr="00E85528" w:rsidRDefault="00E85528" w:rsidP="00E85528">
      <w:pPr>
        <w:spacing w:after="0" w:line="240" w:lineRule="auto"/>
        <w:rPr>
          <w:rFonts w:ascii="Times New Roman" w:eastAsia="Times New Roman" w:hAnsi="Times New Roman" w:cs="Times New Roman"/>
          <w:sz w:val="28"/>
          <w:szCs w:val="28"/>
          <w:lang w:eastAsia="ru-RU"/>
        </w:rPr>
      </w:pPr>
    </w:p>
    <w:p w14:paraId="70EB07AF" w14:textId="77777777" w:rsidR="00E85528" w:rsidRPr="00E85528" w:rsidRDefault="00E85528" w:rsidP="00E85528">
      <w:pPr>
        <w:spacing w:after="0" w:line="240" w:lineRule="auto"/>
        <w:ind w:firstLine="720"/>
        <w:jc w:val="center"/>
        <w:rPr>
          <w:rFonts w:ascii="Times New Roman" w:eastAsia="Times New Roman" w:hAnsi="Times New Roman" w:cs="Times New Roman"/>
          <w:sz w:val="28"/>
          <w:szCs w:val="28"/>
          <w:lang w:eastAsia="ru-RU"/>
        </w:rPr>
      </w:pPr>
    </w:p>
    <w:p w14:paraId="0392BA84"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с. Римачі</w:t>
      </w:r>
    </w:p>
    <w:p w14:paraId="2F0A09D5"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2025 рік</w:t>
      </w:r>
      <w:r w:rsidRPr="00E85528">
        <w:rPr>
          <w:rFonts w:ascii="Times New Roman" w:eastAsia="Times New Roman" w:hAnsi="Times New Roman" w:cs="Times New Roman"/>
          <w:sz w:val="28"/>
          <w:szCs w:val="28"/>
          <w:lang w:eastAsia="ru-RU"/>
        </w:rPr>
        <w:br w:type="page"/>
      </w:r>
    </w:p>
    <w:p w14:paraId="2F280CD7" w14:textId="77777777" w:rsidR="00E85528" w:rsidRPr="00E85528" w:rsidRDefault="00E85528" w:rsidP="00E85528">
      <w:pPr>
        <w:numPr>
          <w:ilvl w:val="0"/>
          <w:numId w:val="2"/>
        </w:numPr>
        <w:spacing w:after="0" w:line="240" w:lineRule="auto"/>
        <w:contextualSpacing/>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lastRenderedPageBreak/>
        <w:t>ПАСПОРТ ПРОГРАМИ</w:t>
      </w:r>
    </w:p>
    <w:p w14:paraId="2E81737E" w14:textId="77777777" w:rsidR="00E85528" w:rsidRPr="00E85528" w:rsidRDefault="00E85528" w:rsidP="00E85528">
      <w:pPr>
        <w:spacing w:after="0" w:line="240" w:lineRule="auto"/>
        <w:ind w:left="720"/>
        <w:contextualSpacing/>
        <w:jc w:val="center"/>
        <w:rPr>
          <w:rFonts w:ascii="Times New Roman" w:eastAsia="Times New Roman" w:hAnsi="Times New Roman" w:cs="Times New Roman"/>
          <w:b/>
          <w:sz w:val="28"/>
          <w:szCs w:val="28"/>
          <w:lang w:eastAsia="ru-RU"/>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556"/>
        <w:gridCol w:w="4889"/>
      </w:tblGrid>
      <w:tr w:rsidR="00E85528" w:rsidRPr="00E85528" w14:paraId="11F7CD20" w14:textId="77777777" w:rsidTr="001F546F">
        <w:tc>
          <w:tcPr>
            <w:tcW w:w="648" w:type="dxa"/>
          </w:tcPr>
          <w:p w14:paraId="37386504"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1. </w:t>
            </w:r>
          </w:p>
        </w:tc>
        <w:tc>
          <w:tcPr>
            <w:tcW w:w="4556" w:type="dxa"/>
          </w:tcPr>
          <w:p w14:paraId="098825CB"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Ініціатор розроблення Програми</w:t>
            </w:r>
          </w:p>
          <w:p w14:paraId="471EA055"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p>
        </w:tc>
        <w:tc>
          <w:tcPr>
            <w:tcW w:w="4889" w:type="dxa"/>
          </w:tcPr>
          <w:p w14:paraId="7CF9B092"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Волинська митниця</w:t>
            </w:r>
          </w:p>
        </w:tc>
      </w:tr>
      <w:tr w:rsidR="00E85528" w:rsidRPr="00E85528" w14:paraId="2B07CF06" w14:textId="77777777" w:rsidTr="001F546F">
        <w:tc>
          <w:tcPr>
            <w:tcW w:w="648" w:type="dxa"/>
          </w:tcPr>
          <w:p w14:paraId="6A84F04E"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2.</w:t>
            </w:r>
          </w:p>
        </w:tc>
        <w:tc>
          <w:tcPr>
            <w:tcW w:w="4556" w:type="dxa"/>
          </w:tcPr>
          <w:p w14:paraId="0903DC92" w14:textId="77777777" w:rsidR="00E85528" w:rsidRPr="00E85528" w:rsidRDefault="00E85528" w:rsidP="00E85528">
            <w:pPr>
              <w:spacing w:after="0" w:line="240" w:lineRule="auto"/>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Розробники Програми</w:t>
            </w:r>
          </w:p>
        </w:tc>
        <w:tc>
          <w:tcPr>
            <w:tcW w:w="4889" w:type="dxa"/>
          </w:tcPr>
          <w:p w14:paraId="743186A8"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Волинська митниця та Вишнівська сільська рада</w:t>
            </w:r>
          </w:p>
        </w:tc>
      </w:tr>
      <w:tr w:rsidR="00E85528" w:rsidRPr="00E85528" w14:paraId="580A4D9C" w14:textId="77777777" w:rsidTr="001F546F">
        <w:tc>
          <w:tcPr>
            <w:tcW w:w="648" w:type="dxa"/>
          </w:tcPr>
          <w:p w14:paraId="659DD38C"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3.</w:t>
            </w:r>
          </w:p>
        </w:tc>
        <w:tc>
          <w:tcPr>
            <w:tcW w:w="4556" w:type="dxa"/>
          </w:tcPr>
          <w:p w14:paraId="72C98ECD" w14:textId="77777777" w:rsidR="00E85528" w:rsidRPr="00E85528" w:rsidRDefault="00E85528" w:rsidP="00E85528">
            <w:pPr>
              <w:spacing w:after="0" w:line="240" w:lineRule="auto"/>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Відповідальний виконавець Програми</w:t>
            </w:r>
          </w:p>
        </w:tc>
        <w:tc>
          <w:tcPr>
            <w:tcW w:w="4889" w:type="dxa"/>
          </w:tcPr>
          <w:p w14:paraId="397852B9" w14:textId="77777777" w:rsidR="00E85528" w:rsidRPr="00E85528" w:rsidRDefault="00E85528" w:rsidP="00E85528">
            <w:pPr>
              <w:spacing w:after="0" w:line="240" w:lineRule="auto"/>
              <w:jc w:val="both"/>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sz w:val="28"/>
                <w:szCs w:val="28"/>
                <w:lang w:eastAsia="ru-RU"/>
              </w:rPr>
              <w:t>Волинська митниця</w:t>
            </w:r>
          </w:p>
        </w:tc>
      </w:tr>
      <w:tr w:rsidR="00E85528" w:rsidRPr="00E85528" w14:paraId="1E4CCB7C" w14:textId="77777777" w:rsidTr="001F546F">
        <w:tc>
          <w:tcPr>
            <w:tcW w:w="648" w:type="dxa"/>
          </w:tcPr>
          <w:p w14:paraId="1E5041AD"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4.</w:t>
            </w:r>
          </w:p>
        </w:tc>
        <w:tc>
          <w:tcPr>
            <w:tcW w:w="4556" w:type="dxa"/>
          </w:tcPr>
          <w:p w14:paraId="07F441D3" w14:textId="77777777" w:rsidR="00E85528" w:rsidRPr="00E85528" w:rsidRDefault="00E85528" w:rsidP="00E85528">
            <w:pPr>
              <w:spacing w:after="0" w:line="240" w:lineRule="auto"/>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Учасники Програми</w:t>
            </w:r>
          </w:p>
        </w:tc>
        <w:tc>
          <w:tcPr>
            <w:tcW w:w="4889" w:type="dxa"/>
          </w:tcPr>
          <w:p w14:paraId="408DE311" w14:textId="77777777" w:rsidR="00E85528" w:rsidRPr="00E85528" w:rsidRDefault="00E85528" w:rsidP="00E85528">
            <w:pPr>
              <w:spacing w:after="0" w:line="240" w:lineRule="auto"/>
              <w:jc w:val="both"/>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sz w:val="28"/>
                <w:szCs w:val="28"/>
                <w:lang w:eastAsia="ru-RU"/>
              </w:rPr>
              <w:t>Волинська митниця та Вишнівська сільська рада</w:t>
            </w:r>
          </w:p>
        </w:tc>
      </w:tr>
      <w:tr w:rsidR="00E85528" w:rsidRPr="00E85528" w14:paraId="6F8475E2" w14:textId="77777777" w:rsidTr="001F546F">
        <w:tc>
          <w:tcPr>
            <w:tcW w:w="648" w:type="dxa"/>
          </w:tcPr>
          <w:p w14:paraId="03271264"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5.</w:t>
            </w:r>
          </w:p>
        </w:tc>
        <w:tc>
          <w:tcPr>
            <w:tcW w:w="4556" w:type="dxa"/>
          </w:tcPr>
          <w:p w14:paraId="0CF93E9A" w14:textId="77777777" w:rsidR="00E85528" w:rsidRPr="00E85528" w:rsidRDefault="00E85528" w:rsidP="00E85528">
            <w:pPr>
              <w:spacing w:after="0" w:line="240" w:lineRule="auto"/>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Термін реалізації Програми</w:t>
            </w:r>
          </w:p>
        </w:tc>
        <w:tc>
          <w:tcPr>
            <w:tcW w:w="4889" w:type="dxa"/>
          </w:tcPr>
          <w:p w14:paraId="50E35D3C"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2025-2026 роки</w:t>
            </w:r>
          </w:p>
          <w:p w14:paraId="3D7C959D"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p>
        </w:tc>
      </w:tr>
      <w:tr w:rsidR="00E85528" w:rsidRPr="00E85528" w14:paraId="575780C1" w14:textId="77777777" w:rsidTr="001F546F">
        <w:trPr>
          <w:trHeight w:val="228"/>
        </w:trPr>
        <w:tc>
          <w:tcPr>
            <w:tcW w:w="648" w:type="dxa"/>
          </w:tcPr>
          <w:p w14:paraId="47AB54BD" w14:textId="77777777" w:rsidR="00E85528" w:rsidRPr="00E85528" w:rsidRDefault="00E85528" w:rsidP="00E85528">
            <w:pPr>
              <w:spacing w:after="0" w:line="240" w:lineRule="auto"/>
              <w:jc w:val="cente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6.</w:t>
            </w:r>
          </w:p>
        </w:tc>
        <w:tc>
          <w:tcPr>
            <w:tcW w:w="4556" w:type="dxa"/>
          </w:tcPr>
          <w:p w14:paraId="12DEB765" w14:textId="77777777" w:rsidR="00E85528" w:rsidRPr="00E85528" w:rsidRDefault="00E85528" w:rsidP="00E85528">
            <w:pPr>
              <w:spacing w:after="0" w:line="240" w:lineRule="auto"/>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Обсяг фінансового ресурсу Програми, усього</w:t>
            </w:r>
          </w:p>
        </w:tc>
        <w:tc>
          <w:tcPr>
            <w:tcW w:w="4889" w:type="dxa"/>
          </w:tcPr>
          <w:p w14:paraId="052E6447" w14:textId="77777777" w:rsidR="00E85528" w:rsidRPr="00E85528" w:rsidRDefault="00E85528" w:rsidP="00E85528">
            <w:pPr>
              <w:spacing w:after="0" w:line="240" w:lineRule="auto"/>
              <w:jc w:val="both"/>
              <w:rPr>
                <w:rFonts w:ascii="Times New Roman" w:eastAsia="Times New Roman" w:hAnsi="Times New Roman" w:cs="Times New Roman"/>
                <w:color w:val="000000"/>
                <w:sz w:val="28"/>
                <w:szCs w:val="28"/>
                <w:lang w:eastAsia="ru-RU"/>
              </w:rPr>
            </w:pPr>
          </w:p>
          <w:p w14:paraId="5FC9AF50" w14:textId="6060F5F7" w:rsidR="00E85528" w:rsidRPr="00E85528" w:rsidRDefault="00810F82" w:rsidP="00E8552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2752,084 </w:t>
            </w:r>
            <w:r w:rsidR="00E85528" w:rsidRPr="00E85528">
              <w:rPr>
                <w:rFonts w:ascii="Times New Roman" w:eastAsia="Times New Roman" w:hAnsi="Times New Roman" w:cs="Times New Roman"/>
                <w:sz w:val="28"/>
                <w:szCs w:val="28"/>
                <w:lang w:eastAsia="ru-RU"/>
              </w:rPr>
              <w:t>тис. грн</w:t>
            </w:r>
          </w:p>
        </w:tc>
      </w:tr>
    </w:tbl>
    <w:p w14:paraId="52F34D25" w14:textId="77777777" w:rsidR="00E85528" w:rsidRPr="00E85528" w:rsidRDefault="00E85528" w:rsidP="00E85528">
      <w:pPr>
        <w:spacing w:after="0" w:line="240" w:lineRule="auto"/>
        <w:ind w:left="720"/>
        <w:contextualSpacing/>
        <w:jc w:val="center"/>
        <w:rPr>
          <w:rFonts w:ascii="Times New Roman" w:eastAsia="Times New Roman" w:hAnsi="Times New Roman" w:cs="Times New Roman"/>
          <w:b/>
          <w:sz w:val="28"/>
          <w:szCs w:val="28"/>
          <w:lang w:eastAsia="ru-RU"/>
        </w:rPr>
      </w:pPr>
    </w:p>
    <w:p w14:paraId="5AE366E5"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Питання прозорості бюджетного процесу, ефективності використання наявних фінансових ресурсів та цільового спрямування бюджетних коштів місцевих бюджетів набувають особливої актуальності в умовах запровадження нових норм бюджетного законодавства, які сприяють більш ефективному їх використанню. На реалізацію зазначених завдань спрямована Програма бюджету Вишнівської сільської ради Ковельського району Волинської області:</w:t>
      </w:r>
      <w:r w:rsidRPr="00E85528">
        <w:rPr>
          <w:rFonts w:ascii="Times New Roman" w:eastAsia="Times New Roman" w:hAnsi="Times New Roman" w:cs="Times New Roman"/>
          <w:b/>
          <w:sz w:val="36"/>
          <w:szCs w:val="36"/>
          <w:lang w:eastAsia="ru-RU"/>
        </w:rPr>
        <w:t xml:space="preserve"> </w:t>
      </w:r>
      <w:r w:rsidRPr="00E85528">
        <w:rPr>
          <w:rFonts w:ascii="Times New Roman" w:eastAsia="Times New Roman" w:hAnsi="Times New Roman" w:cs="Times New Roman"/>
          <w:sz w:val="28"/>
          <w:szCs w:val="28"/>
          <w:lang w:eastAsia="ru-RU"/>
        </w:rPr>
        <w:t>«Покращення функціонування  Волинської митниці як відокремленого структурного підрозділу Державної митної служби України  на 2025 – 2026 роки».</w:t>
      </w:r>
    </w:p>
    <w:p w14:paraId="60EF52F4"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Програма розроблена у відповідності до положень Бюджетного Кодексу України,  постанови Кабінету Міністрів України від 28.02.2002 №228 «Про затвердження Порядку складання, розгляду, затвердження та основних вимог до виконання кошторисів бюджетних установ», наказу Міністерства від 14.01.2011 №11 «Про бюджетну класифікацію» та Положення про Волинську митницю, затвердженого наказом Державної митної служби України від 29.10.2020 №489.</w:t>
      </w:r>
    </w:p>
    <w:p w14:paraId="584E4CD5"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Волинська митниця є митним органом, який у зоні своєї діяльності безпосередньо здійснює митну справу, забезпечує виконання завдань, покладених на митні органи, а також реалізацію делегованих повноважень Державної митної служби України, як її відокремлений підрозділ. Створена митниця відповідно до наказу Держмитслужби від 19.10.2020  №460 «Про утворення територіальних органів Державної митної служби України як відокремлених підрозділів». </w:t>
      </w:r>
    </w:p>
    <w:p w14:paraId="4EE65A53"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7623FEE9"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3. ВИЗНАЧЕННЯ ПРОБЛЕМИ НА РОЗВ’ЯЗАННЯ  ЯКОЇ СПРЯМОВАНА ПРОГРАМА</w:t>
      </w:r>
    </w:p>
    <w:p w14:paraId="5DF72BE6" w14:textId="77777777" w:rsidR="00E85528" w:rsidRPr="00E85528" w:rsidRDefault="00E85528" w:rsidP="00E85528">
      <w:pPr>
        <w:tabs>
          <w:tab w:val="left" w:pos="0"/>
        </w:tabs>
        <w:spacing w:after="0" w:line="240" w:lineRule="auto"/>
        <w:ind w:right="20" w:firstLine="740"/>
        <w:jc w:val="both"/>
        <w:rPr>
          <w:rFonts w:ascii="Times New Roman" w:eastAsia="Times New Roman" w:hAnsi="Times New Roman" w:cs="Times New Roman"/>
          <w:sz w:val="28"/>
          <w:szCs w:val="28"/>
          <w:lang w:eastAsia="ru-RU"/>
        </w:rPr>
      </w:pPr>
    </w:p>
    <w:p w14:paraId="6E5C0F1D" w14:textId="77777777" w:rsidR="00E85528" w:rsidRPr="00E85528" w:rsidRDefault="00E85528" w:rsidP="00E85528">
      <w:pPr>
        <w:tabs>
          <w:tab w:val="left" w:pos="0"/>
        </w:tabs>
        <w:spacing w:after="0" w:line="240" w:lineRule="auto"/>
        <w:ind w:right="20" w:firstLine="74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Відповідно до Положення про Державну митну службу України, затвердженого постановою Кабінету Міністрів України від 06.03.19 №227   Державна митна служба України здійснює матеріально-технічне забезпечення митних органів та соціальний захист посадових осіб і працівників митних органів,  забезпечує розвиток митної інфраструктури, інформаційних, телекомунікаційних та інших технологій,  проводить  роботи пов’язані з  </w:t>
      </w:r>
      <w:r w:rsidRPr="00E85528">
        <w:rPr>
          <w:rFonts w:ascii="Times New Roman" w:eastAsia="Times New Roman" w:hAnsi="Times New Roman" w:cs="Times New Roman"/>
          <w:sz w:val="28"/>
          <w:szCs w:val="28"/>
          <w:lang w:eastAsia="ru-RU"/>
        </w:rPr>
        <w:lastRenderedPageBreak/>
        <w:t>утриманням пунктів пропуску через державний кордон України для здійснення прикордонного, митного та інших видів контролю.</w:t>
      </w:r>
    </w:p>
    <w:p w14:paraId="5CBCAF57"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Волинська митниця – відокремлений підрозділ Державної митної служби України основними завданнями якого є:</w:t>
      </w:r>
    </w:p>
    <w:p w14:paraId="4D9F7459" w14:textId="77777777" w:rsidR="00E85528" w:rsidRPr="00E85528" w:rsidRDefault="00E85528" w:rsidP="00E85528">
      <w:pPr>
        <w:numPr>
          <w:ilvl w:val="1"/>
          <w:numId w:val="1"/>
        </w:numPr>
        <w:tabs>
          <w:tab w:val="left" w:pos="831"/>
        </w:tabs>
        <w:spacing w:after="0" w:line="288" w:lineRule="exact"/>
        <w:ind w:left="20" w:right="20" w:firstLine="540"/>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забезпечення в межах повноважень реалізації державної митної політики та державної політики у сфері боротьби з правопорушеннями під час застосування законодавства з питань митної справи, запобігання та протидії контрабанді, боротьби з порушеннями митних правил;</w:t>
      </w:r>
    </w:p>
    <w:p w14:paraId="793F48B4" w14:textId="77777777" w:rsidR="00E85528" w:rsidRPr="00E85528" w:rsidRDefault="00E85528" w:rsidP="00E85528">
      <w:pPr>
        <w:numPr>
          <w:ilvl w:val="1"/>
          <w:numId w:val="1"/>
        </w:numPr>
        <w:tabs>
          <w:tab w:val="left" w:pos="836"/>
        </w:tabs>
        <w:spacing w:after="0" w:line="288" w:lineRule="exact"/>
        <w:ind w:left="20" w:right="20" w:firstLine="540"/>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здійснення в межах повноважень контролю за порядком та умовами переміщення товарів через митний кордон України, їх митний контроль та митне оформлення, застосування механізмів тарифного і нетарифного регулювання зовнішньоекономічної діяльності, справляння митних платежів, ведення митної статистики, обмін митною інформацією, ведення Української класифікації товарів зовнішньоекономічної діяльності, здійснення відповідно до закону державного контролю нехарчової продукції при її ввезенні на митну територію України, організація та забезпечення здійснення Інших заходів, спрямованих на реалізацію державної митної політики, що становлять митну справу.</w:t>
      </w:r>
    </w:p>
    <w:p w14:paraId="0BD52172" w14:textId="77777777" w:rsidR="00E85528" w:rsidRPr="00E85528" w:rsidRDefault="00E85528" w:rsidP="00E85528">
      <w:pPr>
        <w:tabs>
          <w:tab w:val="left" w:pos="0"/>
        </w:tabs>
        <w:spacing w:after="0" w:line="240" w:lineRule="auto"/>
        <w:ind w:right="20" w:firstLine="74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Волинська митниця фінансується виключно з Державного бюджету України на основі затвердженого кошторису доходів та видатків. Кошти  на утримання митниці, в тому числі на проведення ремонтних робіт та закупівлю товарів і предметів довготривалого використання в 2025  та  попередніх роках були значно обмежені. </w:t>
      </w:r>
      <w:r w:rsidRPr="00E85528">
        <w:rPr>
          <w:rFonts w:ascii="Times New Roman" w:eastAsia="Times New Roman" w:hAnsi="Times New Roman" w:cs="Times New Roman"/>
          <w:sz w:val="28"/>
          <w:szCs w:val="28"/>
          <w:lang w:eastAsia="ru-RU"/>
        </w:rPr>
        <w:tab/>
        <w:t xml:space="preserve">Належне функціонування Волинській митниці потребує сприяння органів місцевого самоврядування в частині виділення коштів для покращення матеріально-технічної бази митниці, створення належних умов для осіб, що перетинають кордон України, а також осіб, які виконують свої повноваження </w:t>
      </w:r>
      <w:r w:rsidRPr="00E85528">
        <w:rPr>
          <w:rFonts w:ascii="Times New Roman" w:eastAsia="Calibri" w:hAnsi="Times New Roman" w:cs="Times New Roman"/>
          <w:sz w:val="28"/>
          <w:szCs w:val="28"/>
          <w:lang w:eastAsia="en-US"/>
        </w:rPr>
        <w:t>відповідно до покладених на Держмитслужбу завдань, а також повноваження визначені законодавчими та іншими нормативно-правовими актами</w:t>
      </w:r>
      <w:r w:rsidRPr="00E85528">
        <w:rPr>
          <w:rFonts w:ascii="Times New Roman" w:eastAsia="Times New Roman" w:hAnsi="Times New Roman" w:cs="Times New Roman"/>
          <w:sz w:val="28"/>
          <w:szCs w:val="28"/>
          <w:lang w:eastAsia="ru-RU"/>
        </w:rPr>
        <w:t>.</w:t>
      </w:r>
    </w:p>
    <w:p w14:paraId="0A70D63A"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25D7314F" w14:textId="77777777" w:rsidR="00E85528" w:rsidRPr="00E85528" w:rsidRDefault="00E85528" w:rsidP="00E85528">
      <w:pPr>
        <w:numPr>
          <w:ilvl w:val="0"/>
          <w:numId w:val="2"/>
        </w:numPr>
        <w:spacing w:after="0" w:line="240" w:lineRule="auto"/>
        <w:contextualSpacing/>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ВИЗНАЧЕННЯ МЕТИ ПРОГРАМИ</w:t>
      </w:r>
    </w:p>
    <w:p w14:paraId="4B8B6D0E" w14:textId="77777777" w:rsidR="00E85528" w:rsidRPr="00E85528" w:rsidRDefault="00E85528" w:rsidP="00E85528">
      <w:pPr>
        <w:spacing w:after="0" w:line="240" w:lineRule="auto"/>
        <w:ind w:left="720"/>
        <w:contextualSpacing/>
        <w:jc w:val="center"/>
        <w:rPr>
          <w:rFonts w:ascii="Times New Roman" w:eastAsia="Times New Roman" w:hAnsi="Times New Roman" w:cs="Times New Roman"/>
          <w:b/>
          <w:sz w:val="28"/>
          <w:szCs w:val="28"/>
          <w:lang w:eastAsia="ru-RU"/>
        </w:rPr>
      </w:pPr>
    </w:p>
    <w:p w14:paraId="3EE38542" w14:textId="77777777" w:rsidR="00E85528" w:rsidRPr="00E85528" w:rsidRDefault="00E85528" w:rsidP="00E85528">
      <w:pPr>
        <w:tabs>
          <w:tab w:val="left" w:pos="0"/>
        </w:tabs>
        <w:spacing w:after="0" w:line="240" w:lineRule="auto"/>
        <w:ind w:right="20" w:firstLine="74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Мета Програми – покращення функціонування Волинської митниці, пов’язаної із створенням належних технічних та санітарно-гігієнічних умов для осіб, що перетинають кордон та працюють на ньому, пришвидшення пропуску подорожуючих через державний кордон, економія державних коштів за рахунок енергозбереження.</w:t>
      </w:r>
    </w:p>
    <w:p w14:paraId="397C0048" w14:textId="77777777" w:rsidR="00E85528" w:rsidRPr="00E85528" w:rsidRDefault="00E85528" w:rsidP="00E85528">
      <w:pPr>
        <w:tabs>
          <w:tab w:val="left" w:pos="0"/>
        </w:tabs>
        <w:spacing w:after="0" w:line="240" w:lineRule="auto"/>
        <w:ind w:right="20" w:firstLine="74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Основне завдання Програми – забезпечення безперебійного функціонування митниці, стабільність роботи всіх систем енергопостачання, забезпечення енергозбереження, покращення чистоти довкілля, створення сприятливого середовища для учасників зовнішньо-економічної діяльності, громадян, які перетинають кордон в пунктах пропуску.  Прийняття правильних управлінських рішень в процесі виконання місцевих бюджетів, сприяння органам місцевого самоврядування оптимальному фінансовому управлінню державними ресурсами шляхом своєчасного фінансування бюджетних установ для їх успішного функціонування.</w:t>
      </w:r>
    </w:p>
    <w:p w14:paraId="652392AF"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5.АНАЛІЗ ФАКТОРІВ ВПЛИВУ НА ПРОБЛЕМИ ТА РЕСУРСІВ ДЛЯ РЕАЛІЗАЦІЇ  (</w:t>
      </w:r>
      <w:r w:rsidRPr="00E85528">
        <w:rPr>
          <w:rFonts w:ascii="Times New Roman" w:eastAsia="Times New Roman" w:hAnsi="Times New Roman" w:cs="Times New Roman"/>
          <w:b/>
          <w:sz w:val="28"/>
          <w:szCs w:val="28"/>
          <w:lang w:val="en-US" w:eastAsia="ru-RU"/>
        </w:rPr>
        <w:t>SWOT</w:t>
      </w:r>
      <w:r w:rsidRPr="00E85528">
        <w:rPr>
          <w:rFonts w:ascii="Times New Roman" w:eastAsia="Times New Roman" w:hAnsi="Times New Roman" w:cs="Times New Roman"/>
          <w:b/>
          <w:sz w:val="28"/>
          <w:szCs w:val="28"/>
          <w:lang w:eastAsia="ru-RU"/>
        </w:rPr>
        <w:t>-АНАЛІЗ)</w:t>
      </w:r>
    </w:p>
    <w:p w14:paraId="20BF3D2F"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E85528" w:rsidRPr="00E85528" w14:paraId="0DD5ACB2" w14:textId="77777777" w:rsidTr="001F546F">
        <w:tc>
          <w:tcPr>
            <w:tcW w:w="4785" w:type="dxa"/>
          </w:tcPr>
          <w:p w14:paraId="639B0658"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Сильні сторони (</w:t>
            </w:r>
            <w:r w:rsidRPr="00E85528">
              <w:rPr>
                <w:rFonts w:ascii="Times New Roman" w:eastAsia="Times New Roman" w:hAnsi="Times New Roman" w:cs="Times New Roman"/>
                <w:sz w:val="28"/>
                <w:szCs w:val="28"/>
                <w:lang w:val="en-US" w:eastAsia="ru-RU"/>
              </w:rPr>
              <w:t>S</w:t>
            </w:r>
            <w:r w:rsidRPr="00E85528">
              <w:rPr>
                <w:rFonts w:ascii="Times New Roman" w:eastAsia="Times New Roman" w:hAnsi="Times New Roman" w:cs="Times New Roman"/>
                <w:sz w:val="28"/>
                <w:szCs w:val="28"/>
                <w:lang w:eastAsia="ru-RU"/>
              </w:rPr>
              <w:t>)</w:t>
            </w:r>
          </w:p>
          <w:p w14:paraId="4D4F48BE"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tc>
        <w:tc>
          <w:tcPr>
            <w:tcW w:w="4786" w:type="dxa"/>
          </w:tcPr>
          <w:p w14:paraId="75A674A4"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lastRenderedPageBreak/>
              <w:t>Слабкі сторони (</w:t>
            </w:r>
            <w:r w:rsidRPr="00E85528">
              <w:rPr>
                <w:rFonts w:ascii="Times New Roman" w:eastAsia="Times New Roman" w:hAnsi="Times New Roman" w:cs="Times New Roman"/>
                <w:sz w:val="28"/>
                <w:szCs w:val="28"/>
                <w:lang w:val="en-US" w:eastAsia="ru-RU"/>
              </w:rPr>
              <w:t>W</w:t>
            </w:r>
            <w:r w:rsidRPr="00E85528">
              <w:rPr>
                <w:rFonts w:ascii="Times New Roman" w:eastAsia="Times New Roman" w:hAnsi="Times New Roman" w:cs="Times New Roman"/>
                <w:sz w:val="28"/>
                <w:szCs w:val="28"/>
                <w:lang w:eastAsia="ru-RU"/>
              </w:rPr>
              <w:t>)</w:t>
            </w:r>
          </w:p>
        </w:tc>
      </w:tr>
      <w:tr w:rsidR="00E85528" w:rsidRPr="00E85528" w14:paraId="466CABCB" w14:textId="77777777" w:rsidTr="001F546F">
        <w:tc>
          <w:tcPr>
            <w:tcW w:w="4785" w:type="dxa"/>
          </w:tcPr>
          <w:p w14:paraId="594ED88B"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системність роботи митниці з організації виконання повноважень покладених на Державну митну службу України;</w:t>
            </w:r>
          </w:p>
          <w:p w14:paraId="40D628F5"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у зоні діяльності митниці знаходиться два міжнародних пункти пропуску з Польщею (МАПП «Ягодин» та МАПП «Устилуг»);</w:t>
            </w:r>
          </w:p>
          <w:p w14:paraId="72EE1E63"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забезпечення реалізації митної політики держави з метою підвищення надходжень до державного бюджету;</w:t>
            </w:r>
          </w:p>
          <w:p w14:paraId="34109E92" w14:textId="77777777" w:rsidR="00E85528" w:rsidRPr="00E85528" w:rsidRDefault="00E85528" w:rsidP="00E85528">
            <w:pPr>
              <w:spacing w:after="0" w:line="240" w:lineRule="auto"/>
              <w:jc w:val="both"/>
              <w:rPr>
                <w:rFonts w:ascii="Times New Roman" w:eastAsia="Times New Roman" w:hAnsi="Times New Roman" w:cs="Times New Roman"/>
                <w:i/>
                <w:sz w:val="28"/>
                <w:szCs w:val="28"/>
                <w:lang w:eastAsia="ru-RU"/>
              </w:rPr>
            </w:pPr>
            <w:r w:rsidRPr="00E85528">
              <w:rPr>
                <w:rFonts w:ascii="Times New Roman" w:eastAsia="Times New Roman" w:hAnsi="Times New Roman" w:cs="Times New Roman"/>
                <w:sz w:val="28"/>
                <w:szCs w:val="28"/>
                <w:lang w:eastAsia="ru-RU"/>
              </w:rPr>
              <w:t>- пропускна спроможність МАПП «Ягодин» одна з найвищих в Україні</w:t>
            </w:r>
          </w:p>
        </w:tc>
        <w:tc>
          <w:tcPr>
            <w:tcW w:w="4786" w:type="dxa"/>
          </w:tcPr>
          <w:p w14:paraId="7CA02260"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застаріла матеріально-технічна база;</w:t>
            </w:r>
          </w:p>
          <w:p w14:paraId="2653A6D3"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недостатність бюджетного фінансування для забезпечення безперебійної роботи об’єктів митниці;</w:t>
            </w:r>
          </w:p>
          <w:p w14:paraId="7233C07F"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відсутність у штаті працівників для обслуговування об’єктів інфраструктури</w:t>
            </w:r>
          </w:p>
        </w:tc>
      </w:tr>
      <w:tr w:rsidR="00E85528" w:rsidRPr="00E85528" w14:paraId="6B56F79E" w14:textId="77777777" w:rsidTr="001F546F">
        <w:tc>
          <w:tcPr>
            <w:tcW w:w="4785" w:type="dxa"/>
          </w:tcPr>
          <w:p w14:paraId="520754B3"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Можливості (</w:t>
            </w:r>
            <w:r w:rsidRPr="00E85528">
              <w:rPr>
                <w:rFonts w:ascii="Times New Roman" w:eastAsia="Times New Roman" w:hAnsi="Times New Roman" w:cs="Times New Roman"/>
                <w:sz w:val="28"/>
                <w:szCs w:val="28"/>
                <w:lang w:val="en-US" w:eastAsia="ru-RU"/>
              </w:rPr>
              <w:t>O</w:t>
            </w:r>
            <w:r w:rsidRPr="00E85528">
              <w:rPr>
                <w:rFonts w:ascii="Times New Roman" w:eastAsia="Times New Roman" w:hAnsi="Times New Roman" w:cs="Times New Roman"/>
                <w:sz w:val="28"/>
                <w:szCs w:val="28"/>
                <w:lang w:eastAsia="ru-RU"/>
              </w:rPr>
              <w:t>)</w:t>
            </w:r>
          </w:p>
          <w:p w14:paraId="7E493B94"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tc>
        <w:tc>
          <w:tcPr>
            <w:tcW w:w="4786" w:type="dxa"/>
          </w:tcPr>
          <w:p w14:paraId="5A7F93D3"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val="en-US" w:eastAsia="ru-RU"/>
              </w:rPr>
              <w:t xml:space="preserve"> </w:t>
            </w:r>
            <w:r w:rsidRPr="00E85528">
              <w:rPr>
                <w:rFonts w:ascii="Times New Roman" w:eastAsia="Times New Roman" w:hAnsi="Times New Roman" w:cs="Times New Roman"/>
                <w:sz w:val="28"/>
                <w:szCs w:val="28"/>
                <w:lang w:eastAsia="ru-RU"/>
              </w:rPr>
              <w:t>Загрози (Т)</w:t>
            </w:r>
          </w:p>
        </w:tc>
      </w:tr>
      <w:tr w:rsidR="00E85528" w:rsidRPr="00E85528" w14:paraId="48C90ADA" w14:textId="77777777" w:rsidTr="001F546F">
        <w:tc>
          <w:tcPr>
            <w:tcW w:w="4785" w:type="dxa"/>
          </w:tcPr>
          <w:p w14:paraId="02664CCE"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b/>
                <w:sz w:val="28"/>
                <w:szCs w:val="28"/>
                <w:lang w:eastAsia="ru-RU"/>
              </w:rPr>
              <w:t xml:space="preserve"> </w:t>
            </w:r>
            <w:r w:rsidRPr="00E85528">
              <w:rPr>
                <w:rFonts w:ascii="Times New Roman" w:eastAsia="Times New Roman" w:hAnsi="Times New Roman" w:cs="Times New Roman"/>
                <w:sz w:val="28"/>
                <w:szCs w:val="28"/>
                <w:lang w:eastAsia="ru-RU"/>
              </w:rPr>
              <w:t>- створення належних умов для роботи особового складу митниці;</w:t>
            </w:r>
          </w:p>
          <w:p w14:paraId="299D3D99"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створення сприятливого середовища для учасників зовнішньо-економічної діяльності, громадян, які перетинають кордон в пунктах пропуску, які знаходяться в зоні діяльності Волинської митниці</w:t>
            </w:r>
          </w:p>
          <w:p w14:paraId="1050EA5C"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покращення інфраструктури митниці;</w:t>
            </w:r>
          </w:p>
          <w:p w14:paraId="0B3B7263"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забезпечення заходів з енергозбереження</w:t>
            </w:r>
          </w:p>
        </w:tc>
        <w:tc>
          <w:tcPr>
            <w:tcW w:w="4786" w:type="dxa"/>
          </w:tcPr>
          <w:p w14:paraId="02A004D4"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 - політична та економічна нестабільність спричинена військовими діями в Україні;</w:t>
            </w:r>
          </w:p>
          <w:p w14:paraId="4FE5E9B8"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зростання вартості енергоносіїв та нестабільність економіки;</w:t>
            </w:r>
          </w:p>
          <w:p w14:paraId="4244143C"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зменшення видатків з державного бюджету на утримання митних органів і Волинської митниці, зокрема</w:t>
            </w:r>
          </w:p>
        </w:tc>
      </w:tr>
    </w:tbl>
    <w:p w14:paraId="63B22ADB"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4522EF59"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p>
    <w:p w14:paraId="6844F05D"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6. ОБГРУНТУВАННЯ ШЛЯХІВ І ЗАСОБІВ РОЗВ’ЯЗАННЯ ПРОБЛЕМИ,  ОБСЯГІВ  ТА ДЖЕРЕЛ ФІНАНСУВАННЯ; СТРОКИ ТА ЕТАПИ ВИКОНАННЯ ПРОГРАМИ</w:t>
      </w:r>
    </w:p>
    <w:p w14:paraId="37C6011E"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4225B3DD"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Вирішення проблеми здійснюється шляхом розроблення механізму взаємодії Вишнівської сільської ради та Волинської митниці, як відокремленого підрозділу Держмитслужби, залучаючи кошти місцевого бюджету на виконання заходів програми та забезпечуючи безперебійну роботу об’єктів митної інфраструктури, які знаходяться у зоні діяльності Волинської митниці. </w:t>
      </w:r>
    </w:p>
    <w:p w14:paraId="3B720891"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Виконання програми розраховано на 2025-2026 роки.</w:t>
      </w:r>
    </w:p>
    <w:p w14:paraId="20BF7001"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p>
    <w:p w14:paraId="6B389B38"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 xml:space="preserve">7. ЗАВДАННЯ ТА ЗАХОДИ ПРОГРАМИ ТА РЕЗУЛЬТАТИВНІ </w:t>
      </w:r>
    </w:p>
    <w:p w14:paraId="75A7B0C5"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ПОКАЗНИКИ</w:t>
      </w:r>
    </w:p>
    <w:p w14:paraId="3D357877"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Основними завданнями Програми є: </w:t>
      </w:r>
    </w:p>
    <w:p w14:paraId="475B53A8"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створення необхідних умов для здійснення митного оформлення товарів та транспортних засобів в пунктах пропуску через державний кордон, а також роботи структурних підрозділів митниці, які знаходяться в адміністративно-</w:t>
      </w:r>
      <w:r w:rsidRPr="00E85528">
        <w:rPr>
          <w:rFonts w:ascii="Times New Roman" w:eastAsia="Times New Roman" w:hAnsi="Times New Roman" w:cs="Times New Roman"/>
          <w:sz w:val="28"/>
          <w:szCs w:val="28"/>
          <w:lang w:eastAsia="ru-RU"/>
        </w:rPr>
        <w:lastRenderedPageBreak/>
        <w:t>виробничому будинку митниці по вул. Призалізнична,13 в с. Римачі Ковельського району Волинської області;</w:t>
      </w:r>
    </w:p>
    <w:p w14:paraId="15A5397D"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здійснення заходів щодо роз’яснення учасникам зовнішньо-економічної діяльності та громадянам конституційного обов’язку необхідності сплати митних платежів шляхом інформаційно-довідкового забезпечення;</w:t>
      </w:r>
    </w:p>
    <w:p w14:paraId="7E9B21A2"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швидке та якісне обслуговування учасників зовнішньо-економічної діяльності та громадян щодо надання роз’яснень з питань митної справи з вільним доступом до мережі Інтернет;</w:t>
      </w:r>
    </w:p>
    <w:p w14:paraId="20665105"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забезпечення Волинською митницею подання від учасників зовнішньо-економічної діяльності електронних митних декларацій, та проведення широкої роз’яснювальної роботи щодо переваг подання митних декларацій в електронному вигляді.</w:t>
      </w:r>
    </w:p>
    <w:p w14:paraId="103EE863"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створення зручних умов обслуговування учасників зовнішньо-економічної діяльності та громадян, оснащення приміщень сучасною комп’ютерною технікою; необхідними офісними меблями;</w:t>
      </w:r>
    </w:p>
    <w:p w14:paraId="5865E0F3"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 впровадження ефективної співпраці між учасниками зовнішньо-економічної діяльності та митною службою завдяки отримання учасниками повних, своєчасних, та професійних консультацій щодо проблемних питань, які виникають у них в процесі митного оформлення товарів. </w:t>
      </w:r>
    </w:p>
    <w:p w14:paraId="5773B2F3"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У результаті виконання Програми очікується :</w:t>
      </w:r>
    </w:p>
    <w:p w14:paraId="0CA50AF8"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розширення проведення просвітницької роботи з учасниками зовнішньо-економічної діяльності;</w:t>
      </w:r>
    </w:p>
    <w:p w14:paraId="32A274C8"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створення більш комфортних умов для швидкого та якісного обслуговування учасників зовнішньо-економічної діяльності щодо надання роз’яснень з питань митного оформлення з вільним доступом до мережі Інтернет;</w:t>
      </w:r>
    </w:p>
    <w:p w14:paraId="1D66E856"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покращення партнерських відносин бізнесу, влади, громадськості.</w:t>
      </w:r>
      <w:r w:rsidRPr="00E85528">
        <w:rPr>
          <w:rFonts w:ascii="Times New Roman" w:eastAsia="Times New Roman" w:hAnsi="Times New Roman" w:cs="Times New Roman"/>
          <w:b/>
          <w:sz w:val="28"/>
          <w:szCs w:val="28"/>
          <w:lang w:eastAsia="ru-RU"/>
        </w:rPr>
        <w:t xml:space="preserve"> </w:t>
      </w:r>
    </w:p>
    <w:p w14:paraId="0FEBF041"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Для розв’язання проблем покращення функціонування Волинської митниці необхідно дотримуватись  комплексу заходів для забезпечення дотримання законності та ефективності використання бюджетних коштів, досягнення результатів відповідно до встановленої мети, завдань, планів.</w:t>
      </w:r>
    </w:p>
    <w:p w14:paraId="696CAC40"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09190DC3"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Фінансове забезпечення програми здійснюється за рахунок коштів місцевого бюджету та в межах коштів, передбачених на її виконання органами місцевого самоврядування.</w:t>
      </w:r>
    </w:p>
    <w:p w14:paraId="2131A4A5"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tbl>
      <w:tblPr>
        <w:tblW w:w="9288"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1"/>
        <w:gridCol w:w="1391"/>
        <w:gridCol w:w="1299"/>
        <w:gridCol w:w="2727"/>
      </w:tblGrid>
      <w:tr w:rsidR="00E85528" w:rsidRPr="00E85528" w14:paraId="702F22D5" w14:textId="77777777" w:rsidTr="001F546F">
        <w:tc>
          <w:tcPr>
            <w:tcW w:w="3888" w:type="dxa"/>
          </w:tcPr>
          <w:p w14:paraId="08860744"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Орієнтовний обсяг коштів, які пропонується залучити на виконання Програми</w:t>
            </w:r>
          </w:p>
        </w:tc>
        <w:tc>
          <w:tcPr>
            <w:tcW w:w="1392" w:type="dxa"/>
          </w:tcPr>
          <w:p w14:paraId="18D16D75"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2025 рік</w:t>
            </w:r>
          </w:p>
        </w:tc>
        <w:tc>
          <w:tcPr>
            <w:tcW w:w="1275" w:type="dxa"/>
          </w:tcPr>
          <w:p w14:paraId="3560EC5C"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2026 рік</w:t>
            </w:r>
          </w:p>
        </w:tc>
        <w:tc>
          <w:tcPr>
            <w:tcW w:w="2733" w:type="dxa"/>
          </w:tcPr>
          <w:p w14:paraId="62584A81" w14:textId="6A7BB035"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Усього витрат на виконання Програми (тис.</w:t>
            </w:r>
            <w:r w:rsidR="001721C1">
              <w:rPr>
                <w:rFonts w:ascii="Times New Roman" w:eastAsia="Times New Roman" w:hAnsi="Times New Roman" w:cs="Times New Roman"/>
                <w:sz w:val="28"/>
                <w:szCs w:val="28"/>
                <w:lang w:eastAsia="ru-RU"/>
              </w:rPr>
              <w:t xml:space="preserve"> </w:t>
            </w:r>
            <w:r w:rsidRPr="00E85528">
              <w:rPr>
                <w:rFonts w:ascii="Times New Roman" w:eastAsia="Times New Roman" w:hAnsi="Times New Roman" w:cs="Times New Roman"/>
                <w:sz w:val="28"/>
                <w:szCs w:val="28"/>
                <w:lang w:eastAsia="ru-RU"/>
              </w:rPr>
              <w:t>грн)</w:t>
            </w:r>
          </w:p>
        </w:tc>
      </w:tr>
      <w:tr w:rsidR="00E85528" w:rsidRPr="00E85528" w14:paraId="4835DB01" w14:textId="77777777" w:rsidTr="001F546F">
        <w:tc>
          <w:tcPr>
            <w:tcW w:w="3888" w:type="dxa"/>
          </w:tcPr>
          <w:p w14:paraId="5B583BC4" w14:textId="77777777" w:rsidR="00E85528" w:rsidRPr="00E85528" w:rsidRDefault="00E85528" w:rsidP="00E85528">
            <w:pPr>
              <w:spacing w:after="0" w:line="240" w:lineRule="auto"/>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Обсяг ресурсів </w:t>
            </w:r>
          </w:p>
        </w:tc>
        <w:tc>
          <w:tcPr>
            <w:tcW w:w="1392" w:type="dxa"/>
          </w:tcPr>
          <w:p w14:paraId="62F9A7BE" w14:textId="4DE69446" w:rsidR="00E85528" w:rsidRPr="00E85528" w:rsidRDefault="00810F82" w:rsidP="00E85528">
            <w:pPr>
              <w:spacing w:after="0" w:line="240" w:lineRule="auto"/>
              <w:ind w:firstLine="15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768,074</w:t>
            </w:r>
          </w:p>
        </w:tc>
        <w:tc>
          <w:tcPr>
            <w:tcW w:w="1275" w:type="dxa"/>
          </w:tcPr>
          <w:p w14:paraId="1EA50030" w14:textId="3E21D6A7" w:rsidR="00E85528" w:rsidRPr="00E85528" w:rsidRDefault="00810F82" w:rsidP="00E85528">
            <w:pPr>
              <w:spacing w:after="0" w:line="240" w:lineRule="auto"/>
              <w:ind w:firstLine="3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1984,010</w:t>
            </w:r>
          </w:p>
        </w:tc>
        <w:tc>
          <w:tcPr>
            <w:tcW w:w="2733" w:type="dxa"/>
          </w:tcPr>
          <w:p w14:paraId="3B04F4F3" w14:textId="4DA51C21" w:rsidR="00E85528" w:rsidRPr="00E85528" w:rsidRDefault="00810F82" w:rsidP="00E85528">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2752,084</w:t>
            </w:r>
          </w:p>
        </w:tc>
      </w:tr>
    </w:tbl>
    <w:p w14:paraId="551F8F34"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36C58F90"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Обсяг фінансування визначених Програмою заходів протягом 2025-2026 років передбачається з місцевого бюджету, виходячи з його реальних можливостей.</w:t>
      </w:r>
    </w:p>
    <w:p w14:paraId="542160B3"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Програма виконується в один етап.</w:t>
      </w:r>
    </w:p>
    <w:p w14:paraId="1F87A79E" w14:textId="77777777" w:rsidR="00E85528" w:rsidRPr="00E85528" w:rsidRDefault="00E85528" w:rsidP="00E85528">
      <w:pPr>
        <w:spacing w:after="0" w:line="240" w:lineRule="auto"/>
        <w:ind w:firstLine="720"/>
        <w:jc w:val="both"/>
        <w:rPr>
          <w:rFonts w:ascii="Times New Roman" w:eastAsia="Times New Roman" w:hAnsi="Times New Roman" w:cs="Times New Roman"/>
          <w:b/>
          <w:sz w:val="28"/>
          <w:szCs w:val="28"/>
          <w:lang w:eastAsia="ru-RU"/>
        </w:rPr>
      </w:pPr>
    </w:p>
    <w:p w14:paraId="32362427"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8. ОРГАНІЗАЦІЯ УПРАВЛІННЯ ТА КОНТРОЛЮ ПРОГРАМИ</w:t>
      </w:r>
    </w:p>
    <w:p w14:paraId="6215B825"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lastRenderedPageBreak/>
        <w:t>Організаційний супровід, координація та контроль діяльності щодо виконання Програми здійснюється Волинською митницею та постійною комісією Вишнівської сільської ради з питань бюджету, фінансів та контролю за використанням майна спільної власності територіальної громади.</w:t>
      </w:r>
    </w:p>
    <w:p w14:paraId="76464452"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Основні форми контролю за реалізацією Програми:</w:t>
      </w:r>
    </w:p>
    <w:p w14:paraId="00B7F8AD"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проведення моніторингу та надання узагальненої звітності про хід реалізації програми керівництву сільради та постійній комісії сільської ради з питань бюджету, фінансів та контролю за використанням майна спільної власності територіальної громади.</w:t>
      </w:r>
    </w:p>
    <w:p w14:paraId="2CCBB421"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Волинська митниця забезпечує взаємодію з місцевими органами виконавчої влади, органами місцевого самоврядування, установами, організаціями з питань реалізації Програми.</w:t>
      </w:r>
    </w:p>
    <w:p w14:paraId="1DCA2112"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Виконавцем Програми є Волинська митниця як відокремлений структурний підрозділ Державної митної служби України. </w:t>
      </w:r>
    </w:p>
    <w:p w14:paraId="6E636EAA"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Виконавець розробляє заходи з реалізації Програми та щорічно до 10 грудня надає звіт про виконання вищезазначених заходів.</w:t>
      </w:r>
    </w:p>
    <w:p w14:paraId="77995E03"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51B8910D"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9. ОЧІКУВАНІ РЕЗУЛЬТАТИ</w:t>
      </w:r>
    </w:p>
    <w:p w14:paraId="30A17238"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3CA7A7A9"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Реалізація програми має на меті отримання протягом 2025-2026 років позитивних результатів, а саме:</w:t>
      </w:r>
    </w:p>
    <w:p w14:paraId="06D7C5A8"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створення комфортних умов для учасників зовнішньо-економічної діяльності та підвищення рівня їх обслуговування з одночасним забезпеченням зворотного зв’язку стосовно якості їх обслуговування;</w:t>
      </w:r>
    </w:p>
    <w:p w14:paraId="1EC6678B"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формування позитивної громадської думки щодо діяльності органу Державної митної служби України;</w:t>
      </w:r>
    </w:p>
    <w:p w14:paraId="3C7F0B19"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покращення партнерських відносин бізнесу, влади, громадськості;</w:t>
      </w:r>
    </w:p>
    <w:p w14:paraId="70D9A27C"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покращення матеріально-технічного забезпечення Волинської митниці та забезпечення енергозбереження.</w:t>
      </w:r>
    </w:p>
    <w:p w14:paraId="683B582B"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47B263D4"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21AC9FAC"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76765349" w14:textId="77777777" w:rsidR="00E85528" w:rsidRPr="00E85528" w:rsidRDefault="00E85528" w:rsidP="00E85528">
      <w:pPr>
        <w:spacing w:after="0" w:line="240" w:lineRule="auto"/>
        <w:ind w:firstLine="720"/>
        <w:jc w:val="both"/>
        <w:rPr>
          <w:rFonts w:ascii="Times New Roman" w:eastAsia="Times New Roman" w:hAnsi="Times New Roman" w:cs="Times New Roman"/>
          <w:sz w:val="28"/>
          <w:szCs w:val="28"/>
          <w:lang w:eastAsia="ru-RU"/>
        </w:rPr>
      </w:pPr>
    </w:p>
    <w:p w14:paraId="34661480" w14:textId="77777777" w:rsidR="00E85528" w:rsidRPr="00E85528" w:rsidRDefault="00E85528" w:rsidP="00E85528">
      <w:pPr>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br w:type="page"/>
      </w:r>
    </w:p>
    <w:p w14:paraId="4B2D4B71" w14:textId="77777777" w:rsidR="00E85528" w:rsidRPr="00E85528" w:rsidRDefault="00E85528" w:rsidP="00E85528">
      <w:pPr>
        <w:spacing w:after="0" w:line="240" w:lineRule="auto"/>
        <w:ind w:firstLine="720"/>
        <w:jc w:val="right"/>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lastRenderedPageBreak/>
        <w:t xml:space="preserve">Додаток 2  </w:t>
      </w:r>
    </w:p>
    <w:p w14:paraId="23B3F8D5" w14:textId="77777777" w:rsidR="00E85528" w:rsidRPr="00E85528" w:rsidRDefault="00E85528" w:rsidP="00E85528">
      <w:pPr>
        <w:spacing w:before="120" w:after="0" w:line="240" w:lineRule="auto"/>
        <w:ind w:firstLine="720"/>
        <w:jc w:val="center"/>
        <w:rPr>
          <w:rFonts w:ascii="Times New Roman" w:eastAsia="Times New Roman" w:hAnsi="Times New Roman" w:cs="Times New Roman"/>
          <w:b/>
          <w:sz w:val="28"/>
          <w:szCs w:val="28"/>
          <w:lang w:eastAsia="ru-RU"/>
        </w:rPr>
      </w:pPr>
    </w:p>
    <w:p w14:paraId="4A5DC17F"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09D4EEDF" w14:textId="77777777" w:rsidR="00E85528" w:rsidRPr="00E85528" w:rsidRDefault="00E85528" w:rsidP="00E85528">
      <w:pPr>
        <w:spacing w:before="120" w:after="0" w:line="240" w:lineRule="auto"/>
        <w:ind w:firstLine="720"/>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РЕСУРСНЕ ЗАБЕЗПЕЧЕННЯ</w:t>
      </w:r>
    </w:p>
    <w:p w14:paraId="48DC8A4C"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Програми покращення функціонування Волинській митниці як відокремленого структурного підрозділу Державної митної служби України  на 2025 – 2026 роки</w:t>
      </w:r>
    </w:p>
    <w:p w14:paraId="4FB262AB"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p>
    <w:p w14:paraId="09802AE4" w14:textId="77777777" w:rsidR="00E85528" w:rsidRPr="00E85528" w:rsidRDefault="00E85528" w:rsidP="00E85528">
      <w:pPr>
        <w:spacing w:after="0" w:line="240" w:lineRule="auto"/>
        <w:ind w:firstLine="720"/>
        <w:jc w:val="center"/>
        <w:rPr>
          <w:rFonts w:ascii="Times New Roman" w:eastAsia="Times New Roman" w:hAnsi="Times New Roman" w:cs="Times New Roman"/>
          <w:b/>
          <w:sz w:val="28"/>
          <w:szCs w:val="28"/>
          <w:lang w:eastAsia="ru-RU"/>
        </w:rPr>
      </w:pP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6663"/>
        <w:gridCol w:w="2693"/>
      </w:tblGrid>
      <w:tr w:rsidR="00E85528" w:rsidRPr="00E85528" w14:paraId="5FEE0372" w14:textId="77777777" w:rsidTr="001F546F">
        <w:trPr>
          <w:trHeight w:val="895"/>
        </w:trPr>
        <w:tc>
          <w:tcPr>
            <w:tcW w:w="540" w:type="dxa"/>
          </w:tcPr>
          <w:p w14:paraId="14FA2E78" w14:textId="77777777" w:rsidR="00E85528" w:rsidRPr="00E85528" w:rsidRDefault="00E85528" w:rsidP="00E85528">
            <w:pPr>
              <w:spacing w:before="120" w:after="0" w:line="240" w:lineRule="auto"/>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п/п</w:t>
            </w:r>
          </w:p>
        </w:tc>
        <w:tc>
          <w:tcPr>
            <w:tcW w:w="6663" w:type="dxa"/>
          </w:tcPr>
          <w:p w14:paraId="5CD56990" w14:textId="77777777" w:rsidR="00E85528" w:rsidRPr="00E85528" w:rsidRDefault="00E85528" w:rsidP="00E85528">
            <w:pPr>
              <w:spacing w:before="120" w:after="0" w:line="240" w:lineRule="auto"/>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 xml:space="preserve">Назва </w:t>
            </w:r>
          </w:p>
        </w:tc>
        <w:tc>
          <w:tcPr>
            <w:tcW w:w="2693" w:type="dxa"/>
          </w:tcPr>
          <w:p w14:paraId="023FAD75" w14:textId="77777777" w:rsidR="00E85528" w:rsidRPr="00E85528" w:rsidRDefault="00E85528" w:rsidP="00E85528">
            <w:pPr>
              <w:spacing w:before="120" w:after="0" w:line="240" w:lineRule="auto"/>
              <w:jc w:val="center"/>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b/>
                <w:sz w:val="28"/>
                <w:szCs w:val="28"/>
                <w:lang w:eastAsia="ru-RU"/>
              </w:rPr>
              <w:t>Сума (тис. грн)</w:t>
            </w:r>
          </w:p>
        </w:tc>
      </w:tr>
      <w:tr w:rsidR="00E85528" w:rsidRPr="00E85528" w14:paraId="10708CB5" w14:textId="77777777" w:rsidTr="001F546F">
        <w:tc>
          <w:tcPr>
            <w:tcW w:w="540" w:type="dxa"/>
          </w:tcPr>
          <w:p w14:paraId="4907111F" w14:textId="77777777" w:rsidR="00E85528" w:rsidRPr="00C4004E" w:rsidRDefault="00E85528" w:rsidP="00E85528">
            <w:pPr>
              <w:spacing w:after="0" w:line="240" w:lineRule="auto"/>
              <w:rPr>
                <w:rFonts w:ascii="Times New Roman" w:eastAsia="Times New Roman" w:hAnsi="Times New Roman" w:cs="Times New Roman"/>
                <w:sz w:val="28"/>
                <w:szCs w:val="28"/>
                <w:lang w:eastAsia="ru-RU"/>
              </w:rPr>
            </w:pPr>
            <w:r w:rsidRPr="00C4004E">
              <w:rPr>
                <w:rFonts w:ascii="Times New Roman" w:eastAsia="Times New Roman" w:hAnsi="Times New Roman" w:cs="Times New Roman"/>
                <w:sz w:val="28"/>
                <w:szCs w:val="28"/>
                <w:lang w:eastAsia="ru-RU"/>
              </w:rPr>
              <w:t>1</w:t>
            </w:r>
          </w:p>
        </w:tc>
        <w:tc>
          <w:tcPr>
            <w:tcW w:w="6663" w:type="dxa"/>
          </w:tcPr>
          <w:p w14:paraId="2F28A18A" w14:textId="77777777" w:rsidR="00E85528" w:rsidRPr="00C4004E" w:rsidRDefault="00E85528" w:rsidP="00E85528">
            <w:pPr>
              <w:spacing w:after="0" w:line="240" w:lineRule="auto"/>
              <w:rPr>
                <w:rFonts w:ascii="Times New Roman" w:eastAsia="Times New Roman" w:hAnsi="Times New Roman" w:cs="Times New Roman"/>
                <w:sz w:val="28"/>
                <w:szCs w:val="28"/>
                <w:lang w:eastAsia="ru-RU"/>
              </w:rPr>
            </w:pPr>
            <w:r w:rsidRPr="00C4004E">
              <w:rPr>
                <w:rFonts w:ascii="Times New Roman" w:eastAsia="Times New Roman" w:hAnsi="Times New Roman" w:cs="Times New Roman"/>
                <w:sz w:val="28"/>
                <w:szCs w:val="28"/>
                <w:lang w:eastAsia="ru-RU"/>
              </w:rPr>
              <w:t>Утримання та техобслуговування електромережі на об</w:t>
            </w:r>
            <w:r w:rsidRPr="00C4004E">
              <w:rPr>
                <w:rFonts w:ascii="Times New Roman" w:eastAsia="Times New Roman" w:hAnsi="Times New Roman" w:cs="Times New Roman"/>
                <w:sz w:val="28"/>
                <w:szCs w:val="28"/>
                <w:lang w:val="ru-RU" w:eastAsia="ru-RU"/>
              </w:rPr>
              <w:t>’</w:t>
            </w:r>
            <w:proofErr w:type="spellStart"/>
            <w:r w:rsidRPr="00C4004E">
              <w:rPr>
                <w:rFonts w:ascii="Times New Roman" w:eastAsia="Times New Roman" w:hAnsi="Times New Roman" w:cs="Times New Roman"/>
                <w:sz w:val="28"/>
                <w:szCs w:val="28"/>
                <w:lang w:eastAsia="ru-RU"/>
              </w:rPr>
              <w:t>єкті</w:t>
            </w:r>
            <w:proofErr w:type="spellEnd"/>
            <w:r w:rsidRPr="00C4004E">
              <w:rPr>
                <w:rFonts w:ascii="Times New Roman" w:eastAsia="Times New Roman" w:hAnsi="Times New Roman" w:cs="Times New Roman"/>
                <w:sz w:val="28"/>
                <w:szCs w:val="28"/>
                <w:lang w:eastAsia="ru-RU"/>
              </w:rPr>
              <w:t xml:space="preserve">  «Очисні споруди» с. Римачі</w:t>
            </w:r>
          </w:p>
        </w:tc>
        <w:tc>
          <w:tcPr>
            <w:tcW w:w="2693" w:type="dxa"/>
          </w:tcPr>
          <w:p w14:paraId="44C9E55A" w14:textId="6B880AA6" w:rsidR="00E85528" w:rsidRPr="00C4004E" w:rsidRDefault="00E85528" w:rsidP="00E85528">
            <w:pPr>
              <w:spacing w:after="0" w:line="240" w:lineRule="auto"/>
              <w:jc w:val="center"/>
              <w:rPr>
                <w:rFonts w:ascii="Times New Roman" w:eastAsia="Times New Roman" w:hAnsi="Times New Roman" w:cs="Times New Roman"/>
                <w:sz w:val="28"/>
                <w:szCs w:val="28"/>
                <w:lang w:eastAsia="ru-RU"/>
              </w:rPr>
            </w:pPr>
            <w:r w:rsidRPr="00C4004E">
              <w:rPr>
                <w:rFonts w:ascii="Times New Roman" w:eastAsia="Times New Roman" w:hAnsi="Times New Roman" w:cs="Times New Roman"/>
                <w:sz w:val="28"/>
                <w:szCs w:val="28"/>
                <w:lang w:eastAsia="ru-RU"/>
              </w:rPr>
              <w:t>50,00</w:t>
            </w:r>
            <w:r w:rsidR="00810F82" w:rsidRPr="00C4004E">
              <w:rPr>
                <w:rFonts w:ascii="Times New Roman" w:eastAsia="Times New Roman" w:hAnsi="Times New Roman" w:cs="Times New Roman"/>
                <w:sz w:val="28"/>
                <w:szCs w:val="28"/>
                <w:lang w:eastAsia="ru-RU"/>
              </w:rPr>
              <w:t>0</w:t>
            </w:r>
          </w:p>
        </w:tc>
      </w:tr>
      <w:tr w:rsidR="00E85528" w:rsidRPr="00E85528" w14:paraId="2A6DD73F" w14:textId="77777777" w:rsidTr="001F546F">
        <w:tc>
          <w:tcPr>
            <w:tcW w:w="540" w:type="dxa"/>
            <w:tcBorders>
              <w:top w:val="single" w:sz="4" w:space="0" w:color="auto"/>
              <w:left w:val="single" w:sz="4" w:space="0" w:color="auto"/>
              <w:bottom w:val="single" w:sz="4" w:space="0" w:color="auto"/>
              <w:right w:val="single" w:sz="4" w:space="0" w:color="auto"/>
            </w:tcBorders>
          </w:tcPr>
          <w:p w14:paraId="77B45F47" w14:textId="0FF0BDBB" w:rsidR="00E85528" w:rsidRPr="00C4004E" w:rsidRDefault="00C4004E" w:rsidP="00E8552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6663" w:type="dxa"/>
            <w:tcBorders>
              <w:top w:val="single" w:sz="4" w:space="0" w:color="auto"/>
              <w:left w:val="single" w:sz="4" w:space="0" w:color="auto"/>
              <w:bottom w:val="single" w:sz="4" w:space="0" w:color="auto"/>
              <w:right w:val="single" w:sz="4" w:space="0" w:color="auto"/>
            </w:tcBorders>
          </w:tcPr>
          <w:p w14:paraId="5DB82E56" w14:textId="5234EB9D" w:rsidR="00E85528" w:rsidRPr="00C4004E" w:rsidRDefault="00E85528" w:rsidP="00E85528">
            <w:pPr>
              <w:spacing w:after="0" w:line="240" w:lineRule="auto"/>
              <w:rPr>
                <w:rFonts w:ascii="Times New Roman" w:eastAsia="Times New Roman" w:hAnsi="Times New Roman" w:cs="Times New Roman"/>
                <w:sz w:val="28"/>
                <w:szCs w:val="28"/>
                <w:lang w:eastAsia="ru-RU"/>
              </w:rPr>
            </w:pPr>
            <w:r w:rsidRPr="00C4004E">
              <w:rPr>
                <w:rFonts w:ascii="Times New Roman" w:eastAsia="Times New Roman" w:hAnsi="Times New Roman" w:cs="Times New Roman"/>
                <w:sz w:val="28"/>
                <w:szCs w:val="28"/>
                <w:lang w:eastAsia="ru-RU"/>
              </w:rPr>
              <w:t xml:space="preserve">Послуги з поточного ремонту та обслуговування </w:t>
            </w:r>
            <w:r w:rsidRPr="00C4004E">
              <w:rPr>
                <w:rFonts w:ascii="Times New Roman" w:eastAsia="Times New Roman" w:hAnsi="Times New Roman" w:cs="Times New Roman"/>
                <w:color w:val="000000"/>
                <w:sz w:val="28"/>
                <w:szCs w:val="28"/>
                <w:lang w:eastAsia="ru-RU"/>
              </w:rPr>
              <w:t>ком</w:t>
            </w:r>
            <w:r w:rsidR="00810F82" w:rsidRPr="00C4004E">
              <w:rPr>
                <w:rFonts w:ascii="Times New Roman" w:eastAsia="Times New Roman" w:hAnsi="Times New Roman" w:cs="Times New Roman"/>
                <w:color w:val="000000"/>
                <w:sz w:val="28"/>
                <w:szCs w:val="28"/>
                <w:lang w:eastAsia="ru-RU"/>
              </w:rPr>
              <w:t>п</w:t>
            </w:r>
            <w:r w:rsidRPr="00C4004E">
              <w:rPr>
                <w:rFonts w:ascii="Times New Roman" w:eastAsia="Times New Roman" w:hAnsi="Times New Roman" w:cs="Times New Roman"/>
                <w:color w:val="000000"/>
                <w:sz w:val="28"/>
                <w:szCs w:val="28"/>
                <w:lang w:val="ru-RU" w:eastAsia="ru-RU"/>
              </w:rPr>
              <w:t>’</w:t>
            </w:r>
            <w:proofErr w:type="spellStart"/>
            <w:r w:rsidRPr="00C4004E">
              <w:rPr>
                <w:rFonts w:ascii="Times New Roman" w:eastAsia="Times New Roman" w:hAnsi="Times New Roman" w:cs="Times New Roman"/>
                <w:color w:val="000000"/>
                <w:sz w:val="28"/>
                <w:szCs w:val="28"/>
                <w:lang w:eastAsia="ru-RU"/>
              </w:rPr>
              <w:t>ютерної</w:t>
            </w:r>
            <w:proofErr w:type="spellEnd"/>
            <w:r w:rsidRPr="00C4004E">
              <w:rPr>
                <w:rFonts w:ascii="Times New Roman" w:eastAsia="Times New Roman" w:hAnsi="Times New Roman" w:cs="Times New Roman"/>
                <w:color w:val="000000"/>
                <w:sz w:val="28"/>
                <w:szCs w:val="28"/>
                <w:lang w:eastAsia="ru-RU"/>
              </w:rPr>
              <w:t xml:space="preserve"> техніки та оргтехніки (заправка  </w:t>
            </w:r>
            <w:proofErr w:type="spellStart"/>
            <w:r w:rsidRPr="00C4004E">
              <w:rPr>
                <w:rFonts w:ascii="Times New Roman" w:eastAsia="Times New Roman" w:hAnsi="Times New Roman" w:cs="Times New Roman"/>
                <w:color w:val="000000"/>
                <w:sz w:val="28"/>
                <w:szCs w:val="28"/>
                <w:lang w:eastAsia="ru-RU"/>
              </w:rPr>
              <w:t>картріджів</w:t>
            </w:r>
            <w:proofErr w:type="spellEnd"/>
            <w:r w:rsidRPr="00C4004E">
              <w:rPr>
                <w:rFonts w:ascii="Times New Roman" w:eastAsia="Times New Roman" w:hAnsi="Times New Roman" w:cs="Times New Roman"/>
                <w:color w:val="000000"/>
                <w:sz w:val="28"/>
                <w:szCs w:val="28"/>
                <w:lang w:eastAsia="ru-RU"/>
              </w:rPr>
              <w:t>)</w:t>
            </w:r>
          </w:p>
        </w:tc>
        <w:tc>
          <w:tcPr>
            <w:tcW w:w="2693" w:type="dxa"/>
            <w:tcBorders>
              <w:top w:val="single" w:sz="4" w:space="0" w:color="auto"/>
              <w:left w:val="single" w:sz="4" w:space="0" w:color="auto"/>
              <w:bottom w:val="single" w:sz="4" w:space="0" w:color="auto"/>
              <w:right w:val="single" w:sz="4" w:space="0" w:color="auto"/>
            </w:tcBorders>
          </w:tcPr>
          <w:p w14:paraId="7DD689B5" w14:textId="21C2C09E" w:rsidR="00E85528" w:rsidRPr="00C4004E" w:rsidRDefault="00E85528" w:rsidP="00E85528">
            <w:pPr>
              <w:spacing w:after="0" w:line="240" w:lineRule="auto"/>
              <w:jc w:val="center"/>
              <w:rPr>
                <w:rFonts w:ascii="Times New Roman" w:eastAsia="Times New Roman" w:hAnsi="Times New Roman" w:cs="Times New Roman"/>
                <w:sz w:val="28"/>
                <w:szCs w:val="28"/>
                <w:lang w:eastAsia="ru-RU"/>
              </w:rPr>
            </w:pPr>
            <w:r w:rsidRPr="00C4004E">
              <w:rPr>
                <w:rFonts w:ascii="Times New Roman" w:eastAsia="Times New Roman" w:hAnsi="Times New Roman" w:cs="Times New Roman"/>
                <w:sz w:val="28"/>
                <w:szCs w:val="28"/>
                <w:lang w:eastAsia="ru-RU"/>
              </w:rPr>
              <w:t>1</w:t>
            </w:r>
            <w:r w:rsidR="00810F82" w:rsidRPr="00C4004E">
              <w:rPr>
                <w:rFonts w:ascii="Times New Roman" w:eastAsia="Times New Roman" w:hAnsi="Times New Roman" w:cs="Times New Roman"/>
                <w:sz w:val="28"/>
                <w:szCs w:val="28"/>
                <w:lang w:eastAsia="ru-RU"/>
              </w:rPr>
              <w:t>4</w:t>
            </w:r>
            <w:r w:rsidRPr="00C4004E">
              <w:rPr>
                <w:rFonts w:ascii="Times New Roman" w:eastAsia="Times New Roman" w:hAnsi="Times New Roman" w:cs="Times New Roman"/>
                <w:sz w:val="28"/>
                <w:szCs w:val="28"/>
                <w:lang w:eastAsia="ru-RU"/>
              </w:rPr>
              <w:t>6,</w:t>
            </w:r>
            <w:r w:rsidR="00810F82" w:rsidRPr="00C4004E">
              <w:rPr>
                <w:rFonts w:ascii="Times New Roman" w:eastAsia="Times New Roman" w:hAnsi="Times New Roman" w:cs="Times New Roman"/>
                <w:sz w:val="28"/>
                <w:szCs w:val="28"/>
                <w:lang w:eastAsia="ru-RU"/>
              </w:rPr>
              <w:t>160</w:t>
            </w:r>
          </w:p>
        </w:tc>
      </w:tr>
      <w:tr w:rsidR="00E85528" w:rsidRPr="00E85528" w14:paraId="4F50D931" w14:textId="77777777" w:rsidTr="001F546F">
        <w:tc>
          <w:tcPr>
            <w:tcW w:w="540" w:type="dxa"/>
          </w:tcPr>
          <w:p w14:paraId="52E75457" w14:textId="21AB7478" w:rsidR="00E85528" w:rsidRPr="00C4004E" w:rsidRDefault="00C4004E" w:rsidP="00E8552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6663" w:type="dxa"/>
          </w:tcPr>
          <w:p w14:paraId="0F9B8040" w14:textId="77777777" w:rsidR="00E85528" w:rsidRPr="00C4004E" w:rsidRDefault="00E85528" w:rsidP="00E85528">
            <w:pPr>
              <w:spacing w:after="0" w:line="240" w:lineRule="auto"/>
              <w:rPr>
                <w:rFonts w:ascii="Times New Roman" w:eastAsia="Times New Roman" w:hAnsi="Times New Roman" w:cs="Times New Roman"/>
                <w:sz w:val="28"/>
                <w:szCs w:val="28"/>
                <w:lang w:eastAsia="ru-RU"/>
              </w:rPr>
            </w:pPr>
            <w:r w:rsidRPr="00C4004E">
              <w:rPr>
                <w:rFonts w:ascii="Times New Roman" w:eastAsia="Times New Roman" w:hAnsi="Times New Roman" w:cs="Times New Roman"/>
                <w:sz w:val="28"/>
                <w:szCs w:val="28"/>
                <w:lang w:eastAsia="ru-RU"/>
              </w:rPr>
              <w:t>Встановлення системи газового пожежогасіння в серверній в АВБ  Волинської митниці</w:t>
            </w:r>
          </w:p>
        </w:tc>
        <w:tc>
          <w:tcPr>
            <w:tcW w:w="2693" w:type="dxa"/>
          </w:tcPr>
          <w:p w14:paraId="5B93C747" w14:textId="5D0D6416" w:rsidR="00E85528" w:rsidRPr="00C4004E" w:rsidRDefault="00E85528" w:rsidP="00E85528">
            <w:pPr>
              <w:spacing w:after="0" w:line="240" w:lineRule="auto"/>
              <w:jc w:val="center"/>
              <w:rPr>
                <w:rFonts w:ascii="Times New Roman" w:eastAsia="Times New Roman" w:hAnsi="Times New Roman" w:cs="Times New Roman"/>
                <w:sz w:val="28"/>
                <w:szCs w:val="28"/>
                <w:lang w:eastAsia="ru-RU"/>
              </w:rPr>
            </w:pPr>
            <w:r w:rsidRPr="00C4004E">
              <w:rPr>
                <w:rFonts w:ascii="Times New Roman" w:eastAsia="Times New Roman" w:hAnsi="Times New Roman" w:cs="Times New Roman"/>
                <w:sz w:val="28"/>
                <w:szCs w:val="28"/>
                <w:lang w:eastAsia="ru-RU"/>
              </w:rPr>
              <w:t>10</w:t>
            </w:r>
            <w:r w:rsidR="00810F82" w:rsidRPr="00C4004E">
              <w:rPr>
                <w:rFonts w:ascii="Times New Roman" w:eastAsia="Times New Roman" w:hAnsi="Times New Roman" w:cs="Times New Roman"/>
                <w:sz w:val="28"/>
                <w:szCs w:val="28"/>
                <w:lang w:eastAsia="ru-RU"/>
              </w:rPr>
              <w:t>6</w:t>
            </w:r>
            <w:r w:rsidRPr="00C4004E">
              <w:rPr>
                <w:rFonts w:ascii="Times New Roman" w:eastAsia="Times New Roman" w:hAnsi="Times New Roman" w:cs="Times New Roman"/>
                <w:sz w:val="28"/>
                <w:szCs w:val="28"/>
                <w:lang w:eastAsia="ru-RU"/>
              </w:rPr>
              <w:t>,00</w:t>
            </w:r>
            <w:r w:rsidR="00810F82" w:rsidRPr="00C4004E">
              <w:rPr>
                <w:rFonts w:ascii="Times New Roman" w:eastAsia="Times New Roman" w:hAnsi="Times New Roman" w:cs="Times New Roman"/>
                <w:sz w:val="28"/>
                <w:szCs w:val="28"/>
                <w:lang w:eastAsia="ru-RU"/>
              </w:rPr>
              <w:t>0</w:t>
            </w:r>
          </w:p>
        </w:tc>
      </w:tr>
      <w:tr w:rsidR="00E85528" w:rsidRPr="00E85528" w14:paraId="3020F53F" w14:textId="77777777" w:rsidTr="001F546F">
        <w:tc>
          <w:tcPr>
            <w:tcW w:w="540" w:type="dxa"/>
          </w:tcPr>
          <w:p w14:paraId="6BA903F1" w14:textId="499FE8A6" w:rsidR="00E85528" w:rsidRPr="00C4004E" w:rsidRDefault="00C4004E" w:rsidP="00E8552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6663" w:type="dxa"/>
          </w:tcPr>
          <w:p w14:paraId="4E0917E8" w14:textId="77777777" w:rsidR="00E85528" w:rsidRPr="00C4004E" w:rsidRDefault="00E85528" w:rsidP="00E85528">
            <w:pPr>
              <w:spacing w:after="0" w:line="240" w:lineRule="auto"/>
              <w:rPr>
                <w:rFonts w:ascii="Times New Roman" w:eastAsia="Times New Roman" w:hAnsi="Times New Roman" w:cs="Times New Roman"/>
                <w:sz w:val="28"/>
                <w:szCs w:val="28"/>
                <w:lang w:eastAsia="ru-RU"/>
              </w:rPr>
            </w:pPr>
            <w:r w:rsidRPr="00C4004E">
              <w:rPr>
                <w:rFonts w:ascii="Times New Roman" w:eastAsia="Times New Roman" w:hAnsi="Times New Roman" w:cs="Times New Roman"/>
                <w:sz w:val="28"/>
                <w:szCs w:val="28"/>
                <w:lang w:eastAsia="ru-RU"/>
              </w:rPr>
              <w:t>Нанесення вогнегасного покриття дерев</w:t>
            </w:r>
            <w:r w:rsidRPr="00C4004E">
              <w:rPr>
                <w:rFonts w:ascii="Times New Roman" w:eastAsia="Times New Roman" w:hAnsi="Times New Roman" w:cs="Times New Roman"/>
                <w:sz w:val="28"/>
                <w:szCs w:val="28"/>
                <w:lang w:val="ru-RU" w:eastAsia="ru-RU"/>
              </w:rPr>
              <w:t>’</w:t>
            </w:r>
            <w:proofErr w:type="spellStart"/>
            <w:r w:rsidRPr="00C4004E">
              <w:rPr>
                <w:rFonts w:ascii="Times New Roman" w:eastAsia="Times New Roman" w:hAnsi="Times New Roman" w:cs="Times New Roman"/>
                <w:sz w:val="28"/>
                <w:szCs w:val="28"/>
                <w:lang w:eastAsia="ru-RU"/>
              </w:rPr>
              <w:t>яних</w:t>
            </w:r>
            <w:proofErr w:type="spellEnd"/>
            <w:r w:rsidRPr="00C4004E">
              <w:rPr>
                <w:rFonts w:ascii="Times New Roman" w:eastAsia="Times New Roman" w:hAnsi="Times New Roman" w:cs="Times New Roman"/>
                <w:sz w:val="28"/>
                <w:szCs w:val="28"/>
                <w:lang w:eastAsia="ru-RU"/>
              </w:rPr>
              <w:t xml:space="preserve"> конструкцій покрівлі  АВБ Волинської митниці</w:t>
            </w:r>
          </w:p>
        </w:tc>
        <w:tc>
          <w:tcPr>
            <w:tcW w:w="2693" w:type="dxa"/>
          </w:tcPr>
          <w:p w14:paraId="4DE6F3BA" w14:textId="2A8A8172" w:rsidR="00E85528" w:rsidRPr="00C4004E" w:rsidRDefault="00810F82" w:rsidP="00E85528">
            <w:pPr>
              <w:spacing w:after="0" w:line="240" w:lineRule="auto"/>
              <w:jc w:val="center"/>
              <w:rPr>
                <w:rFonts w:ascii="Times New Roman" w:eastAsia="Times New Roman" w:hAnsi="Times New Roman" w:cs="Times New Roman"/>
                <w:sz w:val="28"/>
                <w:szCs w:val="28"/>
                <w:lang w:eastAsia="ru-RU"/>
              </w:rPr>
            </w:pPr>
            <w:r w:rsidRPr="00C4004E">
              <w:rPr>
                <w:rFonts w:ascii="Times New Roman" w:eastAsia="Times New Roman" w:hAnsi="Times New Roman" w:cs="Times New Roman"/>
                <w:sz w:val="28"/>
                <w:szCs w:val="28"/>
                <w:lang w:eastAsia="ru-RU"/>
              </w:rPr>
              <w:t>75,384</w:t>
            </w:r>
          </w:p>
        </w:tc>
      </w:tr>
      <w:tr w:rsidR="00E85528" w:rsidRPr="00E85528" w14:paraId="70728970" w14:textId="77777777" w:rsidTr="001F546F">
        <w:tc>
          <w:tcPr>
            <w:tcW w:w="540" w:type="dxa"/>
          </w:tcPr>
          <w:p w14:paraId="7B6D4115" w14:textId="16AD05F8" w:rsidR="00E85528" w:rsidRPr="00C4004E" w:rsidRDefault="00C4004E" w:rsidP="00E8552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6663" w:type="dxa"/>
          </w:tcPr>
          <w:p w14:paraId="2966C29C" w14:textId="77777777" w:rsidR="00E85528" w:rsidRPr="00C4004E" w:rsidRDefault="00E85528" w:rsidP="00E85528">
            <w:pPr>
              <w:spacing w:after="0" w:line="240" w:lineRule="auto"/>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sz w:val="28"/>
                <w:szCs w:val="28"/>
                <w:lang w:eastAsia="ru-RU"/>
              </w:rPr>
              <w:t xml:space="preserve">Корегування та експертиза  </w:t>
            </w:r>
            <w:proofErr w:type="spellStart"/>
            <w:r w:rsidRPr="00C4004E">
              <w:rPr>
                <w:rFonts w:ascii="Times New Roman" w:eastAsia="Times New Roman" w:hAnsi="Times New Roman" w:cs="Times New Roman"/>
                <w:sz w:val="28"/>
                <w:szCs w:val="28"/>
                <w:lang w:eastAsia="ru-RU"/>
              </w:rPr>
              <w:t>проектно</w:t>
            </w:r>
            <w:proofErr w:type="spellEnd"/>
            <w:r w:rsidRPr="00C4004E">
              <w:rPr>
                <w:rFonts w:ascii="Times New Roman" w:eastAsia="Times New Roman" w:hAnsi="Times New Roman" w:cs="Times New Roman"/>
                <w:sz w:val="28"/>
                <w:szCs w:val="28"/>
                <w:lang w:eastAsia="ru-RU"/>
              </w:rPr>
              <w:t>-кошторисної  документації  об</w:t>
            </w:r>
            <w:r w:rsidRPr="00C4004E">
              <w:rPr>
                <w:rFonts w:ascii="Times New Roman" w:eastAsia="Times New Roman" w:hAnsi="Times New Roman" w:cs="Times New Roman"/>
                <w:sz w:val="28"/>
                <w:szCs w:val="28"/>
                <w:lang w:val="ru-RU" w:eastAsia="ru-RU"/>
              </w:rPr>
              <w:t>’</w:t>
            </w:r>
            <w:proofErr w:type="spellStart"/>
            <w:r w:rsidRPr="00C4004E">
              <w:rPr>
                <w:rFonts w:ascii="Times New Roman" w:eastAsia="Times New Roman" w:hAnsi="Times New Roman" w:cs="Times New Roman"/>
                <w:sz w:val="28"/>
                <w:szCs w:val="28"/>
                <w:lang w:eastAsia="ru-RU"/>
              </w:rPr>
              <w:t>єкту</w:t>
            </w:r>
            <w:proofErr w:type="spellEnd"/>
            <w:r w:rsidRPr="00C4004E">
              <w:rPr>
                <w:rFonts w:ascii="Times New Roman" w:eastAsia="Times New Roman" w:hAnsi="Times New Roman" w:cs="Times New Roman"/>
                <w:sz w:val="28"/>
                <w:szCs w:val="28"/>
                <w:lang w:eastAsia="ru-RU"/>
              </w:rPr>
              <w:t xml:space="preserve">  «Капітальний ремонт адміністративно-виробничого будинку митниці»</w:t>
            </w:r>
          </w:p>
        </w:tc>
        <w:tc>
          <w:tcPr>
            <w:tcW w:w="2693" w:type="dxa"/>
          </w:tcPr>
          <w:p w14:paraId="66449770" w14:textId="0FF52981" w:rsidR="00E85528" w:rsidRPr="00C4004E" w:rsidRDefault="00E85528" w:rsidP="00E85528">
            <w:pPr>
              <w:spacing w:after="0" w:line="240" w:lineRule="auto"/>
              <w:jc w:val="center"/>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color w:val="000000"/>
                <w:sz w:val="28"/>
                <w:szCs w:val="28"/>
                <w:lang w:eastAsia="ru-RU"/>
              </w:rPr>
              <w:t>28</w:t>
            </w:r>
            <w:r w:rsidR="00810F82" w:rsidRPr="00C4004E">
              <w:rPr>
                <w:rFonts w:ascii="Times New Roman" w:eastAsia="Times New Roman" w:hAnsi="Times New Roman" w:cs="Times New Roman"/>
                <w:color w:val="000000"/>
                <w:sz w:val="28"/>
                <w:szCs w:val="28"/>
                <w:lang w:eastAsia="ru-RU"/>
              </w:rPr>
              <w:t>0</w:t>
            </w:r>
            <w:r w:rsidRPr="00C4004E">
              <w:rPr>
                <w:rFonts w:ascii="Times New Roman" w:eastAsia="Times New Roman" w:hAnsi="Times New Roman" w:cs="Times New Roman"/>
                <w:color w:val="000000"/>
                <w:sz w:val="28"/>
                <w:szCs w:val="28"/>
                <w:lang w:eastAsia="ru-RU"/>
              </w:rPr>
              <w:t>,</w:t>
            </w:r>
            <w:r w:rsidR="00810F82" w:rsidRPr="00C4004E">
              <w:rPr>
                <w:rFonts w:ascii="Times New Roman" w:eastAsia="Times New Roman" w:hAnsi="Times New Roman" w:cs="Times New Roman"/>
                <w:color w:val="000000"/>
                <w:sz w:val="28"/>
                <w:szCs w:val="28"/>
                <w:lang w:eastAsia="ru-RU"/>
              </w:rPr>
              <w:t>880</w:t>
            </w:r>
          </w:p>
        </w:tc>
      </w:tr>
      <w:tr w:rsidR="00E85528" w:rsidRPr="00810F82" w14:paraId="26DD286C" w14:textId="77777777" w:rsidTr="001F546F">
        <w:tc>
          <w:tcPr>
            <w:tcW w:w="540" w:type="dxa"/>
          </w:tcPr>
          <w:p w14:paraId="750F8126" w14:textId="06CAB085" w:rsidR="00E85528" w:rsidRPr="00C4004E" w:rsidRDefault="00C4004E" w:rsidP="00E8552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6663" w:type="dxa"/>
          </w:tcPr>
          <w:p w14:paraId="6EDA8B8F" w14:textId="77777777" w:rsidR="00E85528" w:rsidRPr="00C4004E" w:rsidRDefault="00E85528" w:rsidP="00E85528">
            <w:pPr>
              <w:spacing w:after="0" w:line="240" w:lineRule="auto"/>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color w:val="000000"/>
                <w:sz w:val="28"/>
                <w:szCs w:val="28"/>
                <w:lang w:eastAsia="ru-RU"/>
              </w:rPr>
              <w:t xml:space="preserve">Придбання паливно-мастильних матеріалів, в </w:t>
            </w:r>
            <w:proofErr w:type="spellStart"/>
            <w:r w:rsidRPr="00C4004E">
              <w:rPr>
                <w:rFonts w:ascii="Times New Roman" w:eastAsia="Times New Roman" w:hAnsi="Times New Roman" w:cs="Times New Roman"/>
                <w:color w:val="000000"/>
                <w:sz w:val="28"/>
                <w:szCs w:val="28"/>
                <w:lang w:eastAsia="ru-RU"/>
              </w:rPr>
              <w:t>т.ч</w:t>
            </w:r>
            <w:proofErr w:type="spellEnd"/>
            <w:r w:rsidRPr="00C4004E">
              <w:rPr>
                <w:rFonts w:ascii="Times New Roman" w:eastAsia="Times New Roman" w:hAnsi="Times New Roman" w:cs="Times New Roman"/>
                <w:color w:val="000000"/>
                <w:sz w:val="28"/>
                <w:szCs w:val="28"/>
                <w:lang w:eastAsia="ru-RU"/>
              </w:rPr>
              <w:t>.: бензин А-95 в кількості 1,5 т та дизпаливо в кількості 3,0 т</w:t>
            </w:r>
          </w:p>
        </w:tc>
        <w:tc>
          <w:tcPr>
            <w:tcW w:w="2693" w:type="dxa"/>
          </w:tcPr>
          <w:p w14:paraId="5128D76C" w14:textId="5A095975" w:rsidR="00E85528" w:rsidRPr="00C4004E" w:rsidRDefault="00E85528" w:rsidP="00E85528">
            <w:pPr>
              <w:spacing w:after="0" w:line="240" w:lineRule="auto"/>
              <w:jc w:val="center"/>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color w:val="000000"/>
                <w:sz w:val="28"/>
                <w:szCs w:val="28"/>
                <w:lang w:eastAsia="ru-RU"/>
              </w:rPr>
              <w:t>252,0</w:t>
            </w:r>
            <w:r w:rsidR="00367CD7" w:rsidRPr="00C4004E">
              <w:rPr>
                <w:rFonts w:ascii="Times New Roman" w:eastAsia="Times New Roman" w:hAnsi="Times New Roman" w:cs="Times New Roman"/>
                <w:color w:val="000000"/>
                <w:sz w:val="28"/>
                <w:szCs w:val="28"/>
                <w:lang w:eastAsia="ru-RU"/>
              </w:rPr>
              <w:t>00</w:t>
            </w:r>
          </w:p>
        </w:tc>
      </w:tr>
      <w:tr w:rsidR="00E85528" w:rsidRPr="00E85528" w14:paraId="28B3329D" w14:textId="77777777" w:rsidTr="001F546F">
        <w:tc>
          <w:tcPr>
            <w:tcW w:w="540" w:type="dxa"/>
          </w:tcPr>
          <w:p w14:paraId="0D647714" w14:textId="28E2A55A" w:rsidR="00E85528" w:rsidRPr="00C4004E" w:rsidRDefault="00C4004E" w:rsidP="00E8552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c>
          <w:tcPr>
            <w:tcW w:w="6663" w:type="dxa"/>
          </w:tcPr>
          <w:p w14:paraId="6238E473" w14:textId="5B623C1C" w:rsidR="00E85528" w:rsidRPr="00C4004E" w:rsidRDefault="00E85528" w:rsidP="00E85528">
            <w:pPr>
              <w:spacing w:after="0" w:line="240" w:lineRule="auto"/>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color w:val="000000"/>
                <w:sz w:val="28"/>
                <w:szCs w:val="28"/>
                <w:lang w:eastAsia="ru-RU"/>
              </w:rPr>
              <w:t>Придбання будівельних матеріалів для проведення ремонтних робі</w:t>
            </w:r>
            <w:r w:rsidR="00810F82" w:rsidRPr="00C4004E">
              <w:rPr>
                <w:rFonts w:ascii="Times New Roman" w:eastAsia="Times New Roman" w:hAnsi="Times New Roman" w:cs="Times New Roman"/>
                <w:color w:val="000000"/>
                <w:sz w:val="28"/>
                <w:szCs w:val="28"/>
                <w:lang w:eastAsia="ru-RU"/>
              </w:rPr>
              <w:t>т</w:t>
            </w:r>
            <w:r w:rsidRPr="00C4004E">
              <w:rPr>
                <w:rFonts w:ascii="Times New Roman" w:eastAsia="Times New Roman" w:hAnsi="Times New Roman" w:cs="Times New Roman"/>
                <w:color w:val="000000"/>
                <w:sz w:val="28"/>
                <w:szCs w:val="28"/>
                <w:lang w:eastAsia="ru-RU"/>
              </w:rPr>
              <w:t xml:space="preserve"> господарським способом </w:t>
            </w:r>
          </w:p>
        </w:tc>
        <w:tc>
          <w:tcPr>
            <w:tcW w:w="2693" w:type="dxa"/>
          </w:tcPr>
          <w:p w14:paraId="3BA0F3BB" w14:textId="7AFCEB9F" w:rsidR="00E85528" w:rsidRPr="00C4004E" w:rsidRDefault="00E85528" w:rsidP="00E85528">
            <w:pPr>
              <w:spacing w:after="0" w:line="240" w:lineRule="auto"/>
              <w:jc w:val="center"/>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color w:val="000000"/>
                <w:sz w:val="28"/>
                <w:szCs w:val="28"/>
                <w:lang w:eastAsia="ru-RU"/>
              </w:rPr>
              <w:t>146,0</w:t>
            </w:r>
            <w:r w:rsidR="00367CD7" w:rsidRPr="00C4004E">
              <w:rPr>
                <w:rFonts w:ascii="Times New Roman" w:eastAsia="Times New Roman" w:hAnsi="Times New Roman" w:cs="Times New Roman"/>
                <w:color w:val="000000"/>
                <w:sz w:val="28"/>
                <w:szCs w:val="28"/>
                <w:lang w:eastAsia="ru-RU"/>
              </w:rPr>
              <w:t>00</w:t>
            </w:r>
          </w:p>
        </w:tc>
      </w:tr>
      <w:tr w:rsidR="00E85528" w:rsidRPr="00E85528" w14:paraId="59A7F76B" w14:textId="77777777" w:rsidTr="001F546F">
        <w:tc>
          <w:tcPr>
            <w:tcW w:w="540" w:type="dxa"/>
          </w:tcPr>
          <w:p w14:paraId="7DA9772A" w14:textId="19EE28AB" w:rsidR="00E85528" w:rsidRPr="00C4004E" w:rsidRDefault="00C4004E" w:rsidP="00E8552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6663" w:type="dxa"/>
          </w:tcPr>
          <w:p w14:paraId="694D870F" w14:textId="77777777" w:rsidR="00E85528" w:rsidRPr="00C4004E" w:rsidRDefault="00E85528" w:rsidP="00E85528">
            <w:pPr>
              <w:spacing w:after="0" w:line="240" w:lineRule="auto"/>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color w:val="000000"/>
                <w:sz w:val="28"/>
                <w:szCs w:val="28"/>
                <w:lang w:eastAsia="ru-RU"/>
              </w:rPr>
              <w:t>Офісні меблі</w:t>
            </w:r>
          </w:p>
          <w:p w14:paraId="5E432D94" w14:textId="77777777" w:rsidR="00E85528" w:rsidRPr="00C4004E" w:rsidRDefault="00E85528" w:rsidP="00E85528">
            <w:pPr>
              <w:spacing w:after="0" w:line="240" w:lineRule="auto"/>
              <w:rPr>
                <w:rFonts w:ascii="Times New Roman" w:eastAsia="Times New Roman" w:hAnsi="Times New Roman" w:cs="Times New Roman"/>
                <w:color w:val="000000"/>
                <w:sz w:val="28"/>
                <w:szCs w:val="28"/>
                <w:lang w:eastAsia="ru-RU"/>
              </w:rPr>
            </w:pPr>
          </w:p>
        </w:tc>
        <w:tc>
          <w:tcPr>
            <w:tcW w:w="2693" w:type="dxa"/>
          </w:tcPr>
          <w:p w14:paraId="52386C84" w14:textId="2A52C59D" w:rsidR="00E85528" w:rsidRPr="00C4004E" w:rsidRDefault="00E85528" w:rsidP="00E85528">
            <w:pPr>
              <w:spacing w:after="0" w:line="240" w:lineRule="auto"/>
              <w:jc w:val="center"/>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color w:val="000000"/>
                <w:sz w:val="28"/>
                <w:szCs w:val="28"/>
                <w:lang w:eastAsia="ru-RU"/>
              </w:rPr>
              <w:t>10</w:t>
            </w:r>
            <w:r w:rsidR="00810F82" w:rsidRPr="00C4004E">
              <w:rPr>
                <w:rFonts w:ascii="Times New Roman" w:eastAsia="Times New Roman" w:hAnsi="Times New Roman" w:cs="Times New Roman"/>
                <w:color w:val="000000"/>
                <w:sz w:val="28"/>
                <w:szCs w:val="28"/>
                <w:lang w:eastAsia="ru-RU"/>
              </w:rPr>
              <w:t>3</w:t>
            </w:r>
            <w:r w:rsidRPr="00C4004E">
              <w:rPr>
                <w:rFonts w:ascii="Times New Roman" w:eastAsia="Times New Roman" w:hAnsi="Times New Roman" w:cs="Times New Roman"/>
                <w:color w:val="000000"/>
                <w:sz w:val="28"/>
                <w:szCs w:val="28"/>
                <w:lang w:eastAsia="ru-RU"/>
              </w:rPr>
              <w:t>,</w:t>
            </w:r>
            <w:r w:rsidR="00810F82" w:rsidRPr="00C4004E">
              <w:rPr>
                <w:rFonts w:ascii="Times New Roman" w:eastAsia="Times New Roman" w:hAnsi="Times New Roman" w:cs="Times New Roman"/>
                <w:color w:val="000000"/>
                <w:sz w:val="28"/>
                <w:szCs w:val="28"/>
                <w:lang w:eastAsia="ru-RU"/>
              </w:rPr>
              <w:t>160</w:t>
            </w:r>
          </w:p>
        </w:tc>
      </w:tr>
      <w:tr w:rsidR="00810F82" w:rsidRPr="00E85528" w14:paraId="6C27259B" w14:textId="77777777" w:rsidTr="001F546F">
        <w:tc>
          <w:tcPr>
            <w:tcW w:w="540" w:type="dxa"/>
          </w:tcPr>
          <w:p w14:paraId="364FC5BC" w14:textId="609AD9B9" w:rsidR="00810F82" w:rsidRPr="00C4004E" w:rsidRDefault="00C4004E" w:rsidP="00E8552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tc>
        <w:tc>
          <w:tcPr>
            <w:tcW w:w="6663" w:type="dxa"/>
          </w:tcPr>
          <w:p w14:paraId="2D619D22" w14:textId="715D2F82" w:rsidR="00810F82" w:rsidRPr="00C4004E" w:rsidRDefault="00810F82" w:rsidP="00E85528">
            <w:pPr>
              <w:spacing w:after="0" w:line="240" w:lineRule="auto"/>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color w:val="000000"/>
                <w:sz w:val="28"/>
                <w:szCs w:val="28"/>
                <w:lang w:eastAsia="ru-RU"/>
              </w:rPr>
              <w:t>Придбання обладнання котельні (з монтажем) та технічне діагностування (експертне дослідження) твердопаливних котлів</w:t>
            </w:r>
          </w:p>
        </w:tc>
        <w:tc>
          <w:tcPr>
            <w:tcW w:w="2693" w:type="dxa"/>
          </w:tcPr>
          <w:p w14:paraId="14D5E10B" w14:textId="68203360" w:rsidR="00810F82" w:rsidRPr="00C4004E" w:rsidRDefault="00810F82" w:rsidP="00E85528">
            <w:pPr>
              <w:spacing w:after="0" w:line="240" w:lineRule="auto"/>
              <w:jc w:val="center"/>
              <w:rPr>
                <w:rFonts w:ascii="Times New Roman" w:eastAsia="Times New Roman" w:hAnsi="Times New Roman" w:cs="Times New Roman"/>
                <w:color w:val="000000"/>
                <w:sz w:val="28"/>
                <w:szCs w:val="28"/>
                <w:lang w:eastAsia="ru-RU"/>
              </w:rPr>
            </w:pPr>
            <w:r w:rsidRPr="00C4004E">
              <w:rPr>
                <w:rFonts w:ascii="Times New Roman" w:eastAsia="Times New Roman" w:hAnsi="Times New Roman" w:cs="Times New Roman"/>
                <w:color w:val="000000"/>
                <w:sz w:val="28"/>
                <w:szCs w:val="28"/>
                <w:lang w:eastAsia="ru-RU"/>
              </w:rPr>
              <w:t>1592,500</w:t>
            </w:r>
          </w:p>
        </w:tc>
      </w:tr>
      <w:tr w:rsidR="00E85528" w:rsidRPr="00E85528" w14:paraId="28427FC2" w14:textId="77777777" w:rsidTr="001F546F">
        <w:tc>
          <w:tcPr>
            <w:tcW w:w="540" w:type="dxa"/>
          </w:tcPr>
          <w:p w14:paraId="1BCB9A31" w14:textId="77777777" w:rsidR="00E85528" w:rsidRPr="00E85528" w:rsidRDefault="00E85528" w:rsidP="00E85528">
            <w:pPr>
              <w:spacing w:after="0" w:line="240" w:lineRule="auto"/>
              <w:rPr>
                <w:rFonts w:ascii="Times New Roman" w:eastAsia="Times New Roman" w:hAnsi="Times New Roman" w:cs="Times New Roman"/>
                <w:color w:val="000000"/>
                <w:sz w:val="28"/>
                <w:szCs w:val="28"/>
                <w:lang w:eastAsia="ru-RU"/>
              </w:rPr>
            </w:pPr>
          </w:p>
        </w:tc>
        <w:tc>
          <w:tcPr>
            <w:tcW w:w="6663" w:type="dxa"/>
          </w:tcPr>
          <w:p w14:paraId="6CE706DD" w14:textId="77777777" w:rsidR="00E85528" w:rsidRPr="00E85528" w:rsidRDefault="00E85528" w:rsidP="00E85528">
            <w:pPr>
              <w:spacing w:after="0" w:line="240" w:lineRule="auto"/>
              <w:rPr>
                <w:rFonts w:ascii="Times New Roman" w:eastAsia="Times New Roman" w:hAnsi="Times New Roman" w:cs="Times New Roman"/>
                <w:b/>
                <w:color w:val="000000"/>
                <w:sz w:val="28"/>
                <w:szCs w:val="28"/>
                <w:lang w:eastAsia="ru-RU"/>
              </w:rPr>
            </w:pPr>
            <w:r w:rsidRPr="00E85528">
              <w:rPr>
                <w:rFonts w:ascii="Times New Roman" w:eastAsia="Times New Roman" w:hAnsi="Times New Roman" w:cs="Times New Roman"/>
                <w:b/>
                <w:color w:val="000000"/>
                <w:sz w:val="28"/>
                <w:szCs w:val="28"/>
                <w:lang w:eastAsia="ru-RU"/>
              </w:rPr>
              <w:t xml:space="preserve"> Всього</w:t>
            </w:r>
          </w:p>
          <w:p w14:paraId="75FF4DE8" w14:textId="77777777" w:rsidR="00E85528" w:rsidRPr="00E85528" w:rsidRDefault="00E85528" w:rsidP="00E85528">
            <w:pPr>
              <w:spacing w:after="0" w:line="240" w:lineRule="auto"/>
              <w:rPr>
                <w:rFonts w:ascii="Times New Roman" w:eastAsia="Times New Roman" w:hAnsi="Times New Roman" w:cs="Times New Roman"/>
                <w:b/>
                <w:color w:val="000000"/>
                <w:sz w:val="28"/>
                <w:szCs w:val="28"/>
                <w:lang w:eastAsia="ru-RU"/>
              </w:rPr>
            </w:pPr>
          </w:p>
        </w:tc>
        <w:tc>
          <w:tcPr>
            <w:tcW w:w="2693" w:type="dxa"/>
          </w:tcPr>
          <w:p w14:paraId="5E5CC6C6" w14:textId="23592310" w:rsidR="00E85528" w:rsidRPr="00E85528" w:rsidRDefault="00367CD7" w:rsidP="00E85528">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2752,084</w:t>
            </w:r>
          </w:p>
        </w:tc>
      </w:tr>
    </w:tbl>
    <w:p w14:paraId="1A2C098C" w14:textId="77777777" w:rsidR="00E85528" w:rsidRPr="00E85528" w:rsidRDefault="00E85528" w:rsidP="00E85528">
      <w:pPr>
        <w:spacing w:before="120" w:after="0" w:line="240" w:lineRule="auto"/>
        <w:ind w:firstLine="720"/>
        <w:jc w:val="center"/>
        <w:rPr>
          <w:rFonts w:ascii="Times New Roman" w:eastAsia="Times New Roman" w:hAnsi="Times New Roman" w:cs="Times New Roman"/>
          <w:b/>
          <w:sz w:val="28"/>
          <w:szCs w:val="28"/>
          <w:lang w:eastAsia="ru-RU"/>
        </w:rPr>
      </w:pPr>
    </w:p>
    <w:p w14:paraId="2677120F"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40FC86E4"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32CFB092"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64B59F6A"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26B17F33"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02698B44"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26106AF9"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5EE49FEF"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03D87DA1"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235828E3"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08254411"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18B0EB1D"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56386E15"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4DE3FE75"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3EA5BEBF" w14:textId="77777777" w:rsidR="00E85528" w:rsidRPr="00E85528" w:rsidRDefault="00E85528" w:rsidP="00E85528">
      <w:pPr>
        <w:spacing w:after="0" w:line="240" w:lineRule="auto"/>
        <w:jc w:val="right"/>
        <w:rPr>
          <w:rFonts w:ascii="Times New Roman" w:eastAsia="Calibri" w:hAnsi="Times New Roman" w:cs="Times New Roman"/>
          <w:lang w:eastAsia="en-US"/>
        </w:rPr>
      </w:pPr>
    </w:p>
    <w:p w14:paraId="779382F8" w14:textId="77777777" w:rsidR="00E85528" w:rsidRPr="00E85528" w:rsidRDefault="00E85528" w:rsidP="00E85528">
      <w:pPr>
        <w:spacing w:after="0" w:line="240" w:lineRule="auto"/>
        <w:ind w:firstLine="720"/>
        <w:jc w:val="right"/>
        <w:rPr>
          <w:rFonts w:ascii="Times New Roman" w:eastAsia="Times New Roman" w:hAnsi="Times New Roman" w:cs="Times New Roman"/>
          <w:bCs/>
          <w:sz w:val="24"/>
          <w:szCs w:val="24"/>
          <w:lang w:eastAsia="ru-RU"/>
        </w:rPr>
      </w:pPr>
      <w:r w:rsidRPr="00E85528">
        <w:rPr>
          <w:rFonts w:ascii="Times New Roman" w:eastAsia="Times New Roman" w:hAnsi="Times New Roman" w:cs="Times New Roman"/>
          <w:bCs/>
          <w:sz w:val="24"/>
          <w:szCs w:val="24"/>
          <w:lang w:eastAsia="ru-RU"/>
        </w:rPr>
        <w:t xml:space="preserve">Затверджено </w:t>
      </w:r>
    </w:p>
    <w:p w14:paraId="71145F46" w14:textId="77777777" w:rsidR="00E85528" w:rsidRPr="00E85528" w:rsidRDefault="00E85528" w:rsidP="00E85528">
      <w:pPr>
        <w:spacing w:after="0" w:line="240" w:lineRule="auto"/>
        <w:ind w:firstLine="720"/>
        <w:jc w:val="right"/>
        <w:rPr>
          <w:rFonts w:ascii="Times New Roman" w:eastAsia="Times New Roman" w:hAnsi="Times New Roman" w:cs="Times New Roman"/>
          <w:bCs/>
          <w:sz w:val="24"/>
          <w:szCs w:val="24"/>
          <w:lang w:eastAsia="ru-RU"/>
        </w:rPr>
      </w:pPr>
      <w:r w:rsidRPr="00E85528">
        <w:rPr>
          <w:rFonts w:ascii="Times New Roman" w:eastAsia="Times New Roman" w:hAnsi="Times New Roman" w:cs="Times New Roman"/>
          <w:bCs/>
          <w:sz w:val="24"/>
          <w:szCs w:val="24"/>
          <w:lang w:eastAsia="ru-RU"/>
        </w:rPr>
        <w:t>Додаток 2</w:t>
      </w:r>
    </w:p>
    <w:p w14:paraId="3597F1F2" w14:textId="77777777" w:rsidR="00E85528" w:rsidRPr="00E85528" w:rsidRDefault="00E85528" w:rsidP="00E85528">
      <w:pPr>
        <w:spacing w:after="0" w:line="240" w:lineRule="auto"/>
        <w:ind w:firstLine="720"/>
        <w:jc w:val="right"/>
        <w:rPr>
          <w:rFonts w:ascii="Times New Roman" w:eastAsia="Times New Roman" w:hAnsi="Times New Roman" w:cs="Times New Roman"/>
          <w:bCs/>
          <w:sz w:val="24"/>
          <w:szCs w:val="24"/>
          <w:lang w:eastAsia="ru-RU"/>
        </w:rPr>
      </w:pPr>
      <w:r w:rsidRPr="00E85528">
        <w:rPr>
          <w:rFonts w:ascii="Times New Roman" w:eastAsia="Times New Roman" w:hAnsi="Times New Roman" w:cs="Times New Roman"/>
          <w:bCs/>
          <w:sz w:val="24"/>
          <w:szCs w:val="24"/>
          <w:lang w:eastAsia="ru-RU"/>
        </w:rPr>
        <w:t xml:space="preserve">рішення сесії сільської ради </w:t>
      </w:r>
    </w:p>
    <w:p w14:paraId="2129B1F3" w14:textId="77777777" w:rsidR="00E85528" w:rsidRPr="00E85528" w:rsidRDefault="00E85528" w:rsidP="00E85528">
      <w:pPr>
        <w:spacing w:after="0" w:line="240" w:lineRule="auto"/>
        <w:ind w:firstLine="720"/>
        <w:jc w:val="right"/>
        <w:rPr>
          <w:rFonts w:ascii="Times New Roman" w:eastAsia="Times New Roman" w:hAnsi="Times New Roman" w:cs="Times New Roman"/>
          <w:bCs/>
          <w:sz w:val="24"/>
          <w:szCs w:val="24"/>
          <w:lang w:eastAsia="ru-RU"/>
        </w:rPr>
      </w:pPr>
      <w:r w:rsidRPr="00E85528">
        <w:rPr>
          <w:rFonts w:ascii="Times New Roman" w:eastAsia="Times New Roman" w:hAnsi="Times New Roman" w:cs="Times New Roman"/>
          <w:bCs/>
          <w:sz w:val="24"/>
          <w:szCs w:val="24"/>
          <w:lang w:eastAsia="ru-RU"/>
        </w:rPr>
        <w:t>від 05.03.2025 року №60/10</w:t>
      </w:r>
    </w:p>
    <w:p w14:paraId="579C735E" w14:textId="571B184C" w:rsidR="00E85528" w:rsidRPr="00340336" w:rsidRDefault="00340336" w:rsidP="00E85528">
      <w:pPr>
        <w:spacing w:after="0" w:line="240" w:lineRule="auto"/>
        <w:ind w:firstLine="72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340336">
        <w:rPr>
          <w:rFonts w:ascii="Times New Roman" w:eastAsia="Times New Roman" w:hAnsi="Times New Roman" w:cs="Times New Roman"/>
          <w:bCs/>
          <w:lang w:eastAsia="ru-RU"/>
        </w:rPr>
        <w:t>зміни від 05.2026 №74/</w:t>
      </w:r>
    </w:p>
    <w:p w14:paraId="2802D0EA" w14:textId="77777777" w:rsidR="00E85528" w:rsidRPr="00E85528" w:rsidRDefault="00E85528" w:rsidP="00E85528">
      <w:pPr>
        <w:spacing w:after="0" w:line="240" w:lineRule="auto"/>
        <w:rPr>
          <w:rFonts w:ascii="Times New Roman" w:eastAsia="Calibri" w:hAnsi="Times New Roman" w:cs="Times New Roman"/>
          <w:b/>
          <w:sz w:val="28"/>
          <w:szCs w:val="28"/>
          <w:lang w:eastAsia="en-US"/>
        </w:rPr>
      </w:pPr>
    </w:p>
    <w:p w14:paraId="0F156CD7" w14:textId="77777777" w:rsidR="00E85528" w:rsidRPr="00E85528" w:rsidRDefault="00E85528" w:rsidP="00E85528">
      <w:pPr>
        <w:spacing w:after="0" w:line="240" w:lineRule="auto"/>
        <w:jc w:val="center"/>
        <w:rPr>
          <w:rFonts w:ascii="Times New Roman" w:eastAsia="Calibri" w:hAnsi="Times New Roman" w:cs="Times New Roman"/>
          <w:b/>
          <w:sz w:val="28"/>
          <w:szCs w:val="28"/>
          <w:lang w:eastAsia="en-US"/>
        </w:rPr>
      </w:pPr>
    </w:p>
    <w:p w14:paraId="43FD20B0" w14:textId="77777777" w:rsidR="00E85528" w:rsidRPr="00E85528" w:rsidRDefault="00E85528" w:rsidP="00E85528">
      <w:pPr>
        <w:spacing w:after="0" w:line="240" w:lineRule="auto"/>
        <w:jc w:val="center"/>
        <w:rPr>
          <w:rFonts w:ascii="Times New Roman" w:eastAsia="Calibri" w:hAnsi="Times New Roman" w:cs="Times New Roman"/>
          <w:b/>
          <w:sz w:val="28"/>
          <w:szCs w:val="28"/>
          <w:lang w:eastAsia="en-US"/>
        </w:rPr>
      </w:pPr>
      <w:r w:rsidRPr="00E85528">
        <w:rPr>
          <w:rFonts w:ascii="Times New Roman" w:eastAsia="Calibri" w:hAnsi="Times New Roman" w:cs="Times New Roman"/>
          <w:b/>
          <w:sz w:val="28"/>
          <w:szCs w:val="28"/>
          <w:lang w:eastAsia="en-US"/>
        </w:rPr>
        <w:t>ПОРЯДОК</w:t>
      </w:r>
    </w:p>
    <w:p w14:paraId="60DBDCB2" w14:textId="77777777" w:rsidR="00E85528" w:rsidRPr="00E85528" w:rsidRDefault="00E85528" w:rsidP="00E85528">
      <w:pPr>
        <w:spacing w:after="0" w:line="240" w:lineRule="auto"/>
        <w:jc w:val="center"/>
        <w:rPr>
          <w:rFonts w:ascii="Times New Roman" w:eastAsia="Calibri" w:hAnsi="Times New Roman" w:cs="Times New Roman"/>
          <w:b/>
          <w:sz w:val="28"/>
          <w:szCs w:val="28"/>
          <w:lang w:eastAsia="en-US"/>
        </w:rPr>
      </w:pPr>
      <w:r w:rsidRPr="00E85528">
        <w:rPr>
          <w:rFonts w:ascii="Times New Roman" w:eastAsia="Calibri" w:hAnsi="Times New Roman" w:cs="Times New Roman"/>
          <w:b/>
          <w:sz w:val="28"/>
          <w:szCs w:val="28"/>
          <w:lang w:eastAsia="en-US"/>
        </w:rPr>
        <w:t xml:space="preserve">надання і використання коштів бюджету Вишнівської територіальної громади, передбачених на реалізацію Програми покращення функціонування Волинської митниці як відокремленого структурного підрозділу Державної  митної служби України на 2025-2026 роки </w:t>
      </w:r>
    </w:p>
    <w:p w14:paraId="6DAE93EB" w14:textId="77777777" w:rsidR="00E85528" w:rsidRPr="00E85528" w:rsidRDefault="00E85528" w:rsidP="00E85528">
      <w:pPr>
        <w:spacing w:after="0" w:line="240" w:lineRule="auto"/>
        <w:ind w:firstLine="709"/>
        <w:jc w:val="center"/>
        <w:rPr>
          <w:rFonts w:ascii="Times New Roman" w:eastAsia="Calibri" w:hAnsi="Times New Roman" w:cs="Times New Roman"/>
          <w:b/>
          <w:sz w:val="28"/>
          <w:szCs w:val="28"/>
          <w:lang w:eastAsia="en-US"/>
        </w:rPr>
      </w:pPr>
    </w:p>
    <w:p w14:paraId="5D6D96DB" w14:textId="77777777" w:rsidR="00E85528" w:rsidRPr="00E85528" w:rsidRDefault="00E85528" w:rsidP="00E85528">
      <w:pPr>
        <w:spacing w:after="0" w:line="240" w:lineRule="auto"/>
        <w:ind w:firstLine="709"/>
        <w:jc w:val="center"/>
        <w:rPr>
          <w:rFonts w:ascii="Times New Roman" w:eastAsia="Calibri" w:hAnsi="Times New Roman" w:cs="Times New Roman"/>
          <w:b/>
          <w:sz w:val="28"/>
          <w:szCs w:val="28"/>
          <w:lang w:eastAsia="en-US"/>
        </w:rPr>
      </w:pPr>
      <w:r w:rsidRPr="00E85528">
        <w:rPr>
          <w:rFonts w:ascii="Times New Roman" w:eastAsia="Calibri" w:hAnsi="Times New Roman" w:cs="Times New Roman"/>
          <w:b/>
          <w:sz w:val="28"/>
          <w:szCs w:val="28"/>
          <w:lang w:eastAsia="en-US"/>
        </w:rPr>
        <w:t>1. Загальні положення</w:t>
      </w:r>
    </w:p>
    <w:p w14:paraId="50412C65" w14:textId="77777777" w:rsidR="00E85528" w:rsidRPr="00E85528" w:rsidRDefault="00E85528" w:rsidP="00E85528">
      <w:pPr>
        <w:widowControl w:val="0"/>
        <w:suppressAutoHyphens/>
        <w:autoSpaceDN w:val="0"/>
        <w:spacing w:after="0" w:line="240" w:lineRule="auto"/>
        <w:ind w:firstLine="709"/>
        <w:jc w:val="both"/>
        <w:textAlignment w:val="baseline"/>
        <w:rPr>
          <w:rFonts w:ascii="Times New Roman" w:eastAsia="Times New Roman" w:hAnsi="Times New Roman" w:cs="Times New Roman"/>
          <w:kern w:val="3"/>
          <w:sz w:val="28"/>
          <w:szCs w:val="28"/>
          <w:lang w:eastAsia="zh-CN"/>
        </w:rPr>
      </w:pPr>
      <w:r w:rsidRPr="00E85528">
        <w:rPr>
          <w:rFonts w:ascii="Times New Roman" w:eastAsia="Calibri" w:hAnsi="Times New Roman" w:cs="Times New Roman"/>
          <w:sz w:val="28"/>
          <w:szCs w:val="28"/>
          <w:lang w:eastAsia="en-US"/>
        </w:rPr>
        <w:t>1.1. Порядок використання коштів, передбачених в місцевому бюджеті  (далі – Порядок) розроблений на виконання заходів Програми:</w:t>
      </w:r>
    </w:p>
    <w:p w14:paraId="6F50FA8D" w14:textId="77777777" w:rsidR="00E85528" w:rsidRPr="00E85528" w:rsidRDefault="00E85528" w:rsidP="00E85528">
      <w:pPr>
        <w:spacing w:after="0" w:line="240" w:lineRule="auto"/>
        <w:ind w:firstLine="709"/>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 створення необхідних умов для здійснення митного оформлення товарів та транспортних засобів в пунктах пропуску через державний кордон, а також роботи структурних підрозділів митниці, які знаходяться в адміністративно-виробничому будинку митниці по вул. </w:t>
      </w:r>
      <w:proofErr w:type="spellStart"/>
      <w:r w:rsidRPr="00E85528">
        <w:rPr>
          <w:rFonts w:ascii="Times New Roman" w:eastAsia="Times New Roman" w:hAnsi="Times New Roman" w:cs="Times New Roman"/>
          <w:sz w:val="28"/>
          <w:szCs w:val="28"/>
          <w:lang w:eastAsia="ru-RU"/>
        </w:rPr>
        <w:t>Призалізнична</w:t>
      </w:r>
      <w:proofErr w:type="spellEnd"/>
      <w:r w:rsidRPr="00E85528">
        <w:rPr>
          <w:rFonts w:ascii="Times New Roman" w:eastAsia="Times New Roman" w:hAnsi="Times New Roman" w:cs="Times New Roman"/>
          <w:sz w:val="28"/>
          <w:szCs w:val="28"/>
          <w:lang w:eastAsia="ru-RU"/>
        </w:rPr>
        <w:t>, 13 в    с. Римачі Ковельського району Волинської області;</w:t>
      </w:r>
    </w:p>
    <w:p w14:paraId="10A8E797" w14:textId="77777777" w:rsidR="00E85528" w:rsidRPr="00E85528" w:rsidRDefault="00E85528" w:rsidP="00E85528">
      <w:pPr>
        <w:spacing w:after="0" w:line="240" w:lineRule="auto"/>
        <w:ind w:firstLine="709"/>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здійснення заходів щодо роз’яснення учасникам зовнішньо-економічної діяльності та громадянам конституційного обов’язку необхідності сплати митних платежів шляхом інформаційно-довідкового забезпечення:</w:t>
      </w:r>
    </w:p>
    <w:p w14:paraId="3AC942C7" w14:textId="77777777" w:rsidR="00E85528" w:rsidRPr="00E85528" w:rsidRDefault="00E85528" w:rsidP="00E85528">
      <w:pPr>
        <w:spacing w:after="0" w:line="240" w:lineRule="auto"/>
        <w:ind w:firstLine="709"/>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швидке та якісне обслуговування учасників зовнішньо-економічної діяльності та громадян щодо надання роз’яснень з питань митної справи з вільним доступом до мережі Інтернет.</w:t>
      </w:r>
    </w:p>
    <w:p w14:paraId="5613AB9A" w14:textId="77777777" w:rsidR="00E85528" w:rsidRPr="00E85528" w:rsidRDefault="00E85528" w:rsidP="00E85528">
      <w:pPr>
        <w:spacing w:after="0" w:line="240" w:lineRule="auto"/>
        <w:ind w:firstLine="709"/>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забезпечення Волинською митницею подання від учасників зовнішньо-економічної діяльності електронних митних декларацій, та проведення широкої роз’яснювальної роботи щодо переваг подання митних декларацій в електронному вигляді;</w:t>
      </w:r>
    </w:p>
    <w:p w14:paraId="4BAB0E95" w14:textId="77777777" w:rsidR="00E85528" w:rsidRPr="00E85528" w:rsidRDefault="00E85528" w:rsidP="00E85528">
      <w:pPr>
        <w:spacing w:after="0" w:line="240" w:lineRule="auto"/>
        <w:ind w:firstLine="709"/>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створення зручних умов обслуговування учасників зовнішньо-економічної діяльності та громадян, оснащення приміщень необхідними меблями (стільці) для розміщення відвідувачів;</w:t>
      </w:r>
    </w:p>
    <w:p w14:paraId="7C5B4996" w14:textId="77777777" w:rsidR="00E85528" w:rsidRPr="00E85528" w:rsidRDefault="00E85528" w:rsidP="00E85528">
      <w:pPr>
        <w:spacing w:after="0" w:line="240" w:lineRule="auto"/>
        <w:ind w:firstLine="709"/>
        <w:jc w:val="both"/>
        <w:rPr>
          <w:rFonts w:ascii="Times New Roman" w:eastAsia="Times New Roman" w:hAnsi="Times New Roman" w:cs="Times New Roman"/>
          <w:sz w:val="28"/>
          <w:szCs w:val="28"/>
          <w:lang w:eastAsia="ru-RU"/>
        </w:rPr>
      </w:pPr>
      <w:r w:rsidRPr="00E85528">
        <w:rPr>
          <w:rFonts w:ascii="Times New Roman" w:eastAsia="Times New Roman" w:hAnsi="Times New Roman" w:cs="Times New Roman"/>
          <w:sz w:val="28"/>
          <w:szCs w:val="28"/>
          <w:lang w:eastAsia="ru-RU"/>
        </w:rPr>
        <w:t xml:space="preserve">- впровадження ефективної співпраці між учасниками зовнішньо-економічної діяльності та митною службою завдяки отримання учасниками повних, своєчасних, та професійних консультацій щодо проблемних питань, які виникають у них в процесі митного оформлення товарів. </w:t>
      </w:r>
    </w:p>
    <w:p w14:paraId="5522E911" w14:textId="77777777" w:rsidR="00E85528" w:rsidRPr="00E85528" w:rsidRDefault="00E85528" w:rsidP="00E85528">
      <w:pPr>
        <w:spacing w:after="0" w:line="240" w:lineRule="auto"/>
        <w:ind w:firstLine="709"/>
        <w:jc w:val="both"/>
        <w:rPr>
          <w:rFonts w:ascii="Times New Roman" w:eastAsia="Times New Roman" w:hAnsi="Times New Roman" w:cs="Times New Roman"/>
          <w:b/>
          <w:sz w:val="28"/>
          <w:szCs w:val="28"/>
          <w:lang w:eastAsia="ru-RU"/>
        </w:rPr>
      </w:pPr>
      <w:r w:rsidRPr="00E85528">
        <w:rPr>
          <w:rFonts w:ascii="Times New Roman" w:eastAsia="Times New Roman" w:hAnsi="Times New Roman" w:cs="Times New Roman"/>
          <w:sz w:val="28"/>
          <w:szCs w:val="28"/>
          <w:lang w:eastAsia="ru-RU"/>
        </w:rPr>
        <w:t>- забезпечення енергоефективності.</w:t>
      </w:r>
    </w:p>
    <w:p w14:paraId="37540878" w14:textId="77777777" w:rsidR="00E85528" w:rsidRPr="00E85528" w:rsidRDefault="00E85528" w:rsidP="00E85528">
      <w:pPr>
        <w:suppressAutoHyphens/>
        <w:autoSpaceDN w:val="0"/>
        <w:spacing w:after="0" w:line="240" w:lineRule="auto"/>
        <w:ind w:firstLine="709"/>
        <w:textAlignment w:val="baseline"/>
        <w:rPr>
          <w:rFonts w:ascii="Times New Roman" w:eastAsia="Calibri" w:hAnsi="Times New Roman" w:cs="Times New Roman"/>
          <w:sz w:val="28"/>
          <w:szCs w:val="28"/>
          <w:lang w:eastAsia="en-US"/>
        </w:rPr>
      </w:pPr>
      <w:r w:rsidRPr="00E85528">
        <w:rPr>
          <w:rFonts w:ascii="Times New Roman" w:eastAsia="Times New Roman" w:hAnsi="Times New Roman" w:cs="Times New Roman"/>
          <w:kern w:val="3"/>
          <w:sz w:val="28"/>
          <w:szCs w:val="28"/>
          <w:lang w:eastAsia="zh-CN"/>
        </w:rPr>
        <w:t>1.2. Очікувані результати виконання Програми:</w:t>
      </w:r>
    </w:p>
    <w:p w14:paraId="2DD5AE86"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1.2.1. Порядок визначає і регулює механізм надання та використання коштів із бюджету сільської територіальної громади на забезпечення виконання заходів Програми.</w:t>
      </w:r>
    </w:p>
    <w:p w14:paraId="799516BB"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1.2.2. Головним розпорядником коштів, що надаються згідно з цим Порядком, є  Вишнівська сільська рада.</w:t>
      </w:r>
    </w:p>
    <w:p w14:paraId="6795EBC8" w14:textId="77777777" w:rsidR="00E85528" w:rsidRDefault="00E85528" w:rsidP="00E85528">
      <w:pPr>
        <w:spacing w:after="0" w:line="240" w:lineRule="auto"/>
        <w:ind w:firstLine="709"/>
        <w:jc w:val="both"/>
        <w:rPr>
          <w:rFonts w:ascii="Times New Roman" w:eastAsia="Calibri" w:hAnsi="Times New Roman" w:cs="Times New Roman"/>
          <w:sz w:val="28"/>
          <w:szCs w:val="28"/>
          <w:lang w:eastAsia="en-US"/>
        </w:rPr>
      </w:pPr>
    </w:p>
    <w:p w14:paraId="4A3C1838" w14:textId="77777777" w:rsidR="008335B8" w:rsidRPr="00E85528" w:rsidRDefault="008335B8" w:rsidP="00E85528">
      <w:pPr>
        <w:spacing w:after="0" w:line="240" w:lineRule="auto"/>
        <w:ind w:firstLine="709"/>
        <w:jc w:val="both"/>
        <w:rPr>
          <w:rFonts w:ascii="Times New Roman" w:eastAsia="Calibri" w:hAnsi="Times New Roman" w:cs="Times New Roman"/>
          <w:sz w:val="28"/>
          <w:szCs w:val="28"/>
          <w:lang w:eastAsia="en-US"/>
        </w:rPr>
      </w:pPr>
    </w:p>
    <w:p w14:paraId="7D834E90" w14:textId="77777777" w:rsidR="00E85528" w:rsidRPr="00E85528" w:rsidRDefault="00E85528" w:rsidP="00E85528">
      <w:pPr>
        <w:spacing w:after="0" w:line="240" w:lineRule="auto"/>
        <w:ind w:firstLine="709"/>
        <w:jc w:val="center"/>
        <w:rPr>
          <w:rFonts w:ascii="Times New Roman" w:eastAsia="Calibri" w:hAnsi="Times New Roman" w:cs="Times New Roman"/>
          <w:sz w:val="28"/>
          <w:szCs w:val="28"/>
          <w:lang w:eastAsia="en-US"/>
        </w:rPr>
      </w:pPr>
      <w:r w:rsidRPr="00E85528">
        <w:rPr>
          <w:rFonts w:ascii="Times New Roman" w:eastAsia="Calibri" w:hAnsi="Times New Roman" w:cs="Times New Roman"/>
          <w:b/>
          <w:sz w:val="28"/>
          <w:szCs w:val="28"/>
          <w:lang w:eastAsia="en-US"/>
        </w:rPr>
        <w:lastRenderedPageBreak/>
        <w:t>2. Напрями використання бюджетних коштів</w:t>
      </w:r>
    </w:p>
    <w:p w14:paraId="3169F4A2"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2.1.Кошти бюджету сільської територіальної громади спрямовуються для виконання завдань і заходів, визначених Програмою, а саме на забезпечення створення більш комфортних умов для швидкого та якісного обслуговування учасників зовнішньо-економічної діяльності Волинською митницею.</w:t>
      </w:r>
    </w:p>
    <w:p w14:paraId="48DAAA51"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2.2. Кошти можуть спрямовуватись на:</w:t>
      </w:r>
    </w:p>
    <w:p w14:paraId="07C4B980"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 xml:space="preserve">2.2.1.Зміцнення матеріально-технічного забезпечення Волинської митниці як відокремленого структурного підрозділу та придбання паливно-мастильних матеріалів. </w:t>
      </w:r>
    </w:p>
    <w:p w14:paraId="210D0F56"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 xml:space="preserve">2.2.2.Утримання та техобслуговування електромереж Волинської митниці </w:t>
      </w:r>
    </w:p>
    <w:p w14:paraId="0D1213B0"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2.2.3.Послуги з поточного ремонту та обслуговування комп</w:t>
      </w:r>
      <w:r w:rsidRPr="00E85528">
        <w:rPr>
          <w:rFonts w:ascii="Times New Roman" w:eastAsia="Calibri" w:hAnsi="Times New Roman" w:cs="Times New Roman"/>
          <w:sz w:val="28"/>
          <w:szCs w:val="28"/>
          <w:lang w:val="ru-RU" w:eastAsia="en-US"/>
        </w:rPr>
        <w:t>’</w:t>
      </w:r>
      <w:proofErr w:type="spellStart"/>
      <w:r w:rsidRPr="00E85528">
        <w:rPr>
          <w:rFonts w:ascii="Times New Roman" w:eastAsia="Calibri" w:hAnsi="Times New Roman" w:cs="Times New Roman"/>
          <w:sz w:val="28"/>
          <w:szCs w:val="28"/>
          <w:lang w:eastAsia="en-US"/>
        </w:rPr>
        <w:t>ютерної</w:t>
      </w:r>
      <w:proofErr w:type="spellEnd"/>
      <w:r w:rsidRPr="00E85528">
        <w:rPr>
          <w:rFonts w:ascii="Times New Roman" w:eastAsia="Calibri" w:hAnsi="Times New Roman" w:cs="Times New Roman"/>
          <w:sz w:val="28"/>
          <w:szCs w:val="28"/>
          <w:lang w:eastAsia="en-US"/>
        </w:rPr>
        <w:t xml:space="preserve"> техніки та оргтехніки.</w:t>
      </w:r>
    </w:p>
    <w:p w14:paraId="0989F852"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2.2.4. Встановлення системи пожежогасіння.</w:t>
      </w:r>
    </w:p>
    <w:p w14:paraId="0D0809CE"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2.2.5. Нанесення вогнегасного покриття дерев</w:t>
      </w:r>
      <w:r w:rsidRPr="00E85528">
        <w:rPr>
          <w:rFonts w:ascii="Times New Roman" w:eastAsia="Calibri" w:hAnsi="Times New Roman" w:cs="Times New Roman"/>
          <w:sz w:val="28"/>
          <w:szCs w:val="28"/>
          <w:lang w:val="ru-RU" w:eastAsia="en-US"/>
        </w:rPr>
        <w:t>’</w:t>
      </w:r>
      <w:proofErr w:type="spellStart"/>
      <w:r w:rsidRPr="00E85528">
        <w:rPr>
          <w:rFonts w:ascii="Times New Roman" w:eastAsia="Calibri" w:hAnsi="Times New Roman" w:cs="Times New Roman"/>
          <w:sz w:val="28"/>
          <w:szCs w:val="28"/>
          <w:lang w:eastAsia="en-US"/>
        </w:rPr>
        <w:t>яних</w:t>
      </w:r>
      <w:proofErr w:type="spellEnd"/>
      <w:r w:rsidRPr="00E85528">
        <w:rPr>
          <w:rFonts w:ascii="Times New Roman" w:eastAsia="Calibri" w:hAnsi="Times New Roman" w:cs="Times New Roman"/>
          <w:sz w:val="28"/>
          <w:szCs w:val="28"/>
          <w:lang w:eastAsia="en-US"/>
        </w:rPr>
        <w:t xml:space="preserve"> конструкцій покрівлі АВБ митниці</w:t>
      </w:r>
    </w:p>
    <w:p w14:paraId="086CD72A"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 xml:space="preserve">2.2.5. Виготовлення </w:t>
      </w:r>
      <w:proofErr w:type="spellStart"/>
      <w:r w:rsidRPr="00E85528">
        <w:rPr>
          <w:rFonts w:ascii="Times New Roman" w:eastAsia="Calibri" w:hAnsi="Times New Roman" w:cs="Times New Roman"/>
          <w:sz w:val="28"/>
          <w:szCs w:val="28"/>
          <w:lang w:eastAsia="en-US"/>
        </w:rPr>
        <w:t>проектно</w:t>
      </w:r>
      <w:proofErr w:type="spellEnd"/>
      <w:r w:rsidRPr="00E85528">
        <w:rPr>
          <w:rFonts w:ascii="Times New Roman" w:eastAsia="Calibri" w:hAnsi="Times New Roman" w:cs="Times New Roman"/>
          <w:sz w:val="28"/>
          <w:szCs w:val="28"/>
          <w:lang w:eastAsia="en-US"/>
        </w:rPr>
        <w:t xml:space="preserve">-кошторисної документації системи опалення АВБ Волинської митниці. Коригування </w:t>
      </w:r>
      <w:proofErr w:type="spellStart"/>
      <w:r w:rsidRPr="00E85528">
        <w:rPr>
          <w:rFonts w:ascii="Times New Roman" w:eastAsia="Calibri" w:hAnsi="Times New Roman" w:cs="Times New Roman"/>
          <w:sz w:val="28"/>
          <w:szCs w:val="28"/>
          <w:lang w:eastAsia="en-US"/>
        </w:rPr>
        <w:t>проектно</w:t>
      </w:r>
      <w:proofErr w:type="spellEnd"/>
      <w:r w:rsidRPr="00E85528">
        <w:rPr>
          <w:rFonts w:ascii="Times New Roman" w:eastAsia="Calibri" w:hAnsi="Times New Roman" w:cs="Times New Roman"/>
          <w:sz w:val="28"/>
          <w:szCs w:val="28"/>
          <w:lang w:eastAsia="en-US"/>
        </w:rPr>
        <w:t>-кошторисної документації та експертиза об</w:t>
      </w:r>
      <w:r w:rsidRPr="00E85528">
        <w:rPr>
          <w:rFonts w:ascii="Times New Roman" w:eastAsia="Calibri" w:hAnsi="Times New Roman" w:cs="Times New Roman"/>
          <w:sz w:val="28"/>
          <w:szCs w:val="28"/>
          <w:lang w:val="ru-RU" w:eastAsia="en-US"/>
        </w:rPr>
        <w:t>’</w:t>
      </w:r>
      <w:proofErr w:type="spellStart"/>
      <w:r w:rsidRPr="00E85528">
        <w:rPr>
          <w:rFonts w:ascii="Times New Roman" w:eastAsia="Calibri" w:hAnsi="Times New Roman" w:cs="Times New Roman"/>
          <w:sz w:val="28"/>
          <w:szCs w:val="28"/>
          <w:lang w:eastAsia="en-US"/>
        </w:rPr>
        <w:t>єкту</w:t>
      </w:r>
      <w:proofErr w:type="spellEnd"/>
      <w:r w:rsidRPr="00E85528">
        <w:rPr>
          <w:rFonts w:ascii="Times New Roman" w:eastAsia="Calibri" w:hAnsi="Times New Roman" w:cs="Times New Roman"/>
          <w:sz w:val="28"/>
          <w:szCs w:val="28"/>
          <w:lang w:eastAsia="en-US"/>
        </w:rPr>
        <w:t xml:space="preserve"> «Капітальний ремонт АВБ митниці».</w:t>
      </w:r>
    </w:p>
    <w:p w14:paraId="528729FE"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2.2.6. Придбання офісних меблів.</w:t>
      </w:r>
    </w:p>
    <w:p w14:paraId="2662D6E8" w14:textId="555BE261" w:rsidR="00E85528" w:rsidRPr="00E85528" w:rsidRDefault="005D63D6" w:rsidP="00E85528">
      <w:pPr>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2.2.7.</w:t>
      </w:r>
      <w:r w:rsidRPr="005D63D6">
        <w:rPr>
          <w:rFonts w:ascii="Times New Roman" w:eastAsia="Times New Roman" w:hAnsi="Times New Roman" w:cs="Times New Roman"/>
          <w:color w:val="000000"/>
          <w:sz w:val="28"/>
          <w:szCs w:val="28"/>
          <w:lang w:eastAsia="ru-RU"/>
        </w:rPr>
        <w:t xml:space="preserve"> </w:t>
      </w:r>
      <w:r w:rsidRPr="00C4004E">
        <w:rPr>
          <w:rFonts w:ascii="Times New Roman" w:eastAsia="Times New Roman" w:hAnsi="Times New Roman" w:cs="Times New Roman"/>
          <w:color w:val="000000"/>
          <w:sz w:val="28"/>
          <w:szCs w:val="28"/>
          <w:lang w:eastAsia="ru-RU"/>
        </w:rPr>
        <w:t>Придбання обладнання котельні (з монтажем) та технічне діагностування (експертне дослідження) твердопаливних котлів</w:t>
      </w:r>
    </w:p>
    <w:p w14:paraId="38DB4FC2" w14:textId="77777777" w:rsidR="00E85528" w:rsidRPr="00E85528" w:rsidRDefault="00E85528" w:rsidP="00E85528">
      <w:pPr>
        <w:spacing w:after="0" w:line="240" w:lineRule="auto"/>
        <w:ind w:firstLine="709"/>
        <w:jc w:val="center"/>
        <w:rPr>
          <w:rFonts w:ascii="Times New Roman" w:eastAsia="Calibri" w:hAnsi="Times New Roman" w:cs="Times New Roman"/>
          <w:b/>
          <w:sz w:val="28"/>
          <w:szCs w:val="28"/>
          <w:lang w:eastAsia="en-US"/>
        </w:rPr>
      </w:pPr>
    </w:p>
    <w:p w14:paraId="508F9846" w14:textId="77777777" w:rsidR="00E85528" w:rsidRPr="00E85528" w:rsidRDefault="00E85528" w:rsidP="00E85528">
      <w:pPr>
        <w:spacing w:after="0" w:line="240" w:lineRule="auto"/>
        <w:ind w:firstLine="709"/>
        <w:jc w:val="center"/>
        <w:rPr>
          <w:rFonts w:ascii="Times New Roman" w:eastAsia="Calibri" w:hAnsi="Times New Roman" w:cs="Times New Roman"/>
          <w:b/>
          <w:sz w:val="28"/>
          <w:szCs w:val="28"/>
          <w:lang w:eastAsia="en-US"/>
        </w:rPr>
      </w:pPr>
      <w:r w:rsidRPr="00E85528">
        <w:rPr>
          <w:rFonts w:ascii="Times New Roman" w:eastAsia="Calibri" w:hAnsi="Times New Roman" w:cs="Times New Roman"/>
          <w:b/>
          <w:sz w:val="28"/>
          <w:szCs w:val="28"/>
          <w:lang w:eastAsia="en-US"/>
        </w:rPr>
        <w:t>3. Вимоги щодо використання бюджетних коштів</w:t>
      </w:r>
    </w:p>
    <w:p w14:paraId="2FD18441"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 xml:space="preserve">3.1. Використання бюджетних коштів, передбачених на реалізацію заходів Програми, може </w:t>
      </w:r>
      <w:proofErr w:type="spellStart"/>
      <w:r w:rsidRPr="00E85528">
        <w:rPr>
          <w:rFonts w:ascii="Times New Roman" w:eastAsia="Calibri" w:hAnsi="Times New Roman" w:cs="Times New Roman"/>
          <w:sz w:val="28"/>
          <w:szCs w:val="28"/>
          <w:lang w:eastAsia="en-US"/>
        </w:rPr>
        <w:t>здійснюватись</w:t>
      </w:r>
      <w:proofErr w:type="spellEnd"/>
      <w:r w:rsidRPr="00E85528">
        <w:rPr>
          <w:rFonts w:ascii="Times New Roman" w:eastAsia="Calibri" w:hAnsi="Times New Roman" w:cs="Times New Roman"/>
          <w:sz w:val="28"/>
          <w:szCs w:val="28"/>
          <w:lang w:eastAsia="en-US"/>
        </w:rPr>
        <w:t xml:space="preserve"> шляхом перерахування коштів Волинській митниці як відокремленого структурного підрозділу Державної митної служби України відповідно до помісячного розпису асигнувань загального фонду бюджету територіальної громади на відповідний бюджетний період.</w:t>
      </w:r>
    </w:p>
    <w:p w14:paraId="13CB8EC1"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3.2. Відділ бухгалтерського обліку та звітності сільської ради:</w:t>
      </w:r>
    </w:p>
    <w:p w14:paraId="03302D20"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3.2.1.Реєструє фінансові зобов’язання в УДКСУ у Любомльському районі та готує платіжні інструкції.</w:t>
      </w:r>
    </w:p>
    <w:p w14:paraId="6A3FE224" w14:textId="77777777" w:rsidR="00E85528" w:rsidRPr="00E85528" w:rsidRDefault="00E85528" w:rsidP="00E85528">
      <w:pPr>
        <w:spacing w:after="0" w:line="240" w:lineRule="auto"/>
        <w:ind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3.3.Операції з бюджетними коштами проводяться відповідно до Порядку казначейського обслуговування місцевих бюджетів, затвердженого Державним казначейством України.</w:t>
      </w:r>
    </w:p>
    <w:p w14:paraId="2FD35DCB" w14:textId="77777777" w:rsidR="00E85528" w:rsidRPr="00E85528" w:rsidRDefault="00E85528" w:rsidP="00E85528">
      <w:pPr>
        <w:spacing w:after="0" w:line="240" w:lineRule="auto"/>
        <w:ind w:firstLine="709"/>
        <w:jc w:val="center"/>
        <w:rPr>
          <w:rFonts w:ascii="Times New Roman" w:eastAsia="Calibri" w:hAnsi="Times New Roman" w:cs="Times New Roman"/>
          <w:sz w:val="28"/>
          <w:szCs w:val="28"/>
          <w:lang w:eastAsia="en-US"/>
        </w:rPr>
      </w:pPr>
    </w:p>
    <w:p w14:paraId="5AC1EFA3" w14:textId="77777777" w:rsidR="00E85528" w:rsidRPr="00E85528" w:rsidRDefault="00E85528" w:rsidP="00E85528">
      <w:pPr>
        <w:spacing w:after="0" w:line="240" w:lineRule="auto"/>
        <w:ind w:firstLine="709"/>
        <w:jc w:val="center"/>
        <w:rPr>
          <w:rFonts w:ascii="Times New Roman" w:eastAsia="Calibri" w:hAnsi="Times New Roman" w:cs="Times New Roman"/>
          <w:b/>
          <w:sz w:val="28"/>
          <w:szCs w:val="28"/>
          <w:lang w:eastAsia="en-US"/>
        </w:rPr>
      </w:pPr>
      <w:r w:rsidRPr="00E85528">
        <w:rPr>
          <w:rFonts w:ascii="Times New Roman" w:eastAsia="Calibri" w:hAnsi="Times New Roman" w:cs="Times New Roman"/>
          <w:b/>
          <w:sz w:val="28"/>
          <w:szCs w:val="28"/>
          <w:lang w:eastAsia="en-US"/>
        </w:rPr>
        <w:t>4. Відповідальність, звітність і контроль</w:t>
      </w:r>
    </w:p>
    <w:p w14:paraId="5D133793" w14:textId="77777777" w:rsidR="00E85528" w:rsidRPr="00E85528" w:rsidRDefault="00E85528" w:rsidP="00E85528">
      <w:pPr>
        <w:spacing w:after="0" w:line="240" w:lineRule="auto"/>
        <w:ind w:left="67"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4.1.Складання та подання фінансової звітності про використання бюджетних коштів здійснюється в установленому законодавством порядку.</w:t>
      </w:r>
    </w:p>
    <w:p w14:paraId="4547E9CE" w14:textId="77777777" w:rsidR="00E85528" w:rsidRPr="00E85528" w:rsidRDefault="00E85528" w:rsidP="00E85528">
      <w:pPr>
        <w:spacing w:after="0" w:line="240" w:lineRule="auto"/>
        <w:ind w:left="67" w:firstLine="709"/>
        <w:jc w:val="both"/>
        <w:rPr>
          <w:rFonts w:ascii="Times New Roman" w:eastAsia="Calibri" w:hAnsi="Times New Roman" w:cs="Times New Roman"/>
          <w:sz w:val="28"/>
          <w:szCs w:val="28"/>
          <w:lang w:eastAsia="en-US"/>
        </w:rPr>
      </w:pPr>
      <w:r w:rsidRPr="00E85528">
        <w:rPr>
          <w:rFonts w:ascii="Times New Roman" w:eastAsia="Calibri" w:hAnsi="Times New Roman" w:cs="Times New Roman"/>
          <w:sz w:val="28"/>
          <w:szCs w:val="28"/>
          <w:lang w:eastAsia="en-US"/>
        </w:rPr>
        <w:t>4.2. Контроль і відповідальність за цільовим та ефективним використанням коштів бюджету територіальної громади, що спрямовуються на реалізацію Програми, покладається на відділ бухгалтерського обліку та звітності.</w:t>
      </w:r>
    </w:p>
    <w:p w14:paraId="72E150C9" w14:textId="77777777" w:rsidR="00E85528" w:rsidRPr="00E85528" w:rsidRDefault="00E85528" w:rsidP="00E85528">
      <w:pPr>
        <w:spacing w:line="240" w:lineRule="auto"/>
        <w:jc w:val="both"/>
        <w:rPr>
          <w:rFonts w:ascii="Times New Roman" w:eastAsia="Calibri" w:hAnsi="Times New Roman" w:cs="Times New Roman"/>
          <w:sz w:val="28"/>
          <w:szCs w:val="28"/>
          <w:lang w:eastAsia="en-US"/>
        </w:rPr>
      </w:pPr>
    </w:p>
    <w:p w14:paraId="48E51DC3" w14:textId="77777777" w:rsidR="00E85528" w:rsidRPr="00E85528" w:rsidRDefault="00E85528" w:rsidP="00E85528">
      <w:pPr>
        <w:spacing w:line="240" w:lineRule="auto"/>
        <w:jc w:val="both"/>
        <w:rPr>
          <w:rFonts w:ascii="Times New Roman" w:eastAsia="Calibri" w:hAnsi="Times New Roman" w:cs="Times New Roman"/>
          <w:sz w:val="28"/>
          <w:szCs w:val="28"/>
          <w:lang w:eastAsia="en-US"/>
        </w:rPr>
      </w:pPr>
    </w:p>
    <w:p w14:paraId="2A60AE69" w14:textId="77777777" w:rsidR="00E85528" w:rsidRPr="00AF665F" w:rsidRDefault="00E85528" w:rsidP="00BB12DE">
      <w:pPr>
        <w:shd w:val="clear" w:color="auto" w:fill="FFFFFF"/>
        <w:spacing w:after="0" w:line="240" w:lineRule="auto"/>
        <w:ind w:right="180"/>
        <w:rPr>
          <w:rFonts w:ascii="Times New Roman" w:eastAsia="Times New Roman" w:hAnsi="Times New Roman" w:cs="Times New Roman"/>
          <w:b/>
          <w:color w:val="333333"/>
          <w:sz w:val="28"/>
          <w:szCs w:val="28"/>
        </w:rPr>
      </w:pPr>
    </w:p>
    <w:p w14:paraId="2F8A4351" w14:textId="77777777" w:rsidR="004F7931" w:rsidRDefault="004F7931"/>
    <w:sectPr w:rsidR="004F7931" w:rsidSect="00687A0D">
      <w:pgSz w:w="11906" w:h="16838"/>
      <w:pgMar w:top="851" w:right="851" w:bottom="34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7"/>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3"/>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3"/>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670913D2"/>
    <w:multiLevelType w:val="hybridMultilevel"/>
    <w:tmpl w:val="9B301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78351328">
    <w:abstractNumId w:val="0"/>
  </w:num>
  <w:num w:numId="2" w16cid:durableId="1044871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7FE"/>
    <w:rsid w:val="001721C1"/>
    <w:rsid w:val="00340336"/>
    <w:rsid w:val="003635DC"/>
    <w:rsid w:val="00367CD7"/>
    <w:rsid w:val="0038299D"/>
    <w:rsid w:val="003A4A4B"/>
    <w:rsid w:val="004407FE"/>
    <w:rsid w:val="004555D7"/>
    <w:rsid w:val="004F7931"/>
    <w:rsid w:val="00552480"/>
    <w:rsid w:val="00567E88"/>
    <w:rsid w:val="00570804"/>
    <w:rsid w:val="005D63D6"/>
    <w:rsid w:val="0061573D"/>
    <w:rsid w:val="00687A0D"/>
    <w:rsid w:val="00810F82"/>
    <w:rsid w:val="008335B8"/>
    <w:rsid w:val="0089487F"/>
    <w:rsid w:val="008B45DC"/>
    <w:rsid w:val="00963356"/>
    <w:rsid w:val="00AB33B5"/>
    <w:rsid w:val="00B0680E"/>
    <w:rsid w:val="00B3406A"/>
    <w:rsid w:val="00BB12DE"/>
    <w:rsid w:val="00C31C0D"/>
    <w:rsid w:val="00C4004E"/>
    <w:rsid w:val="00CD33C1"/>
    <w:rsid w:val="00D4443A"/>
    <w:rsid w:val="00DE656C"/>
    <w:rsid w:val="00E32EE1"/>
    <w:rsid w:val="00E855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E7DBA"/>
  <w15:chartTrackingRefBased/>
  <w15:docId w15:val="{7BE662D9-39B7-414E-B80D-7015A25BD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12DE"/>
    <w:rPr>
      <w:rFonts w:eastAsiaTheme="minorEastAsia"/>
      <w:lang w:eastAsia="uk-UA"/>
    </w:rPr>
  </w:style>
  <w:style w:type="paragraph" w:styleId="1">
    <w:name w:val="heading 1"/>
    <w:basedOn w:val="a"/>
    <w:next w:val="a"/>
    <w:link w:val="10"/>
    <w:uiPriority w:val="9"/>
    <w:qFormat/>
    <w:rsid w:val="004407F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4407F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4407FE"/>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4407FE"/>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4407FE"/>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4407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407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407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407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61573D"/>
    <w:rPr>
      <w:b/>
      <w:bCs/>
    </w:rPr>
  </w:style>
  <w:style w:type="paragraph" w:styleId="a4">
    <w:name w:val="No Spacing"/>
    <w:uiPriority w:val="1"/>
    <w:qFormat/>
    <w:rsid w:val="0061573D"/>
    <w:pPr>
      <w:spacing w:after="0"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61573D"/>
    <w:pPr>
      <w:ind w:left="720"/>
      <w:contextualSpacing/>
    </w:pPr>
  </w:style>
  <w:style w:type="character" w:customStyle="1" w:styleId="10">
    <w:name w:val="Заголовок 1 Знак"/>
    <w:basedOn w:val="a0"/>
    <w:link w:val="1"/>
    <w:uiPriority w:val="9"/>
    <w:rsid w:val="004407FE"/>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4407F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4407FE"/>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4407FE"/>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4407FE"/>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4407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407FE"/>
    <w:rPr>
      <w:rFonts w:eastAsiaTheme="majorEastAsia" w:cstheme="majorBidi"/>
      <w:color w:val="595959" w:themeColor="text1" w:themeTint="A6"/>
    </w:rPr>
  </w:style>
  <w:style w:type="character" w:customStyle="1" w:styleId="80">
    <w:name w:val="Заголовок 8 Знак"/>
    <w:basedOn w:val="a0"/>
    <w:link w:val="8"/>
    <w:uiPriority w:val="9"/>
    <w:semiHidden/>
    <w:rsid w:val="004407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407FE"/>
    <w:rPr>
      <w:rFonts w:eastAsiaTheme="majorEastAsia" w:cstheme="majorBidi"/>
      <w:color w:val="272727" w:themeColor="text1" w:themeTint="D8"/>
    </w:rPr>
  </w:style>
  <w:style w:type="paragraph" w:styleId="a6">
    <w:name w:val="Title"/>
    <w:basedOn w:val="a"/>
    <w:next w:val="a"/>
    <w:link w:val="a7"/>
    <w:uiPriority w:val="10"/>
    <w:qFormat/>
    <w:rsid w:val="004407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7">
    <w:name w:val="Назва Знак"/>
    <w:basedOn w:val="a0"/>
    <w:link w:val="a6"/>
    <w:uiPriority w:val="10"/>
    <w:rsid w:val="004407FE"/>
    <w:rPr>
      <w:rFonts w:asciiTheme="majorHAnsi" w:eastAsiaTheme="majorEastAsia" w:hAnsiTheme="majorHAnsi" w:cstheme="majorBidi"/>
      <w:spacing w:val="-10"/>
      <w:kern w:val="28"/>
      <w:sz w:val="56"/>
      <w:szCs w:val="56"/>
    </w:rPr>
  </w:style>
  <w:style w:type="paragraph" w:styleId="a8">
    <w:name w:val="Subtitle"/>
    <w:basedOn w:val="a"/>
    <w:next w:val="a"/>
    <w:link w:val="a9"/>
    <w:uiPriority w:val="11"/>
    <w:qFormat/>
    <w:rsid w:val="004407FE"/>
    <w:pPr>
      <w:numPr>
        <w:ilvl w:val="1"/>
      </w:numPr>
      <w:spacing w:after="160"/>
    </w:pPr>
    <w:rPr>
      <w:rFonts w:eastAsiaTheme="majorEastAsia" w:cstheme="majorBidi"/>
      <w:color w:val="595959" w:themeColor="text1" w:themeTint="A6"/>
      <w:spacing w:val="15"/>
      <w:sz w:val="28"/>
      <w:szCs w:val="28"/>
    </w:rPr>
  </w:style>
  <w:style w:type="character" w:customStyle="1" w:styleId="a9">
    <w:name w:val="Підзаголовок Знак"/>
    <w:basedOn w:val="a0"/>
    <w:link w:val="a8"/>
    <w:uiPriority w:val="11"/>
    <w:rsid w:val="004407FE"/>
    <w:rPr>
      <w:rFonts w:eastAsiaTheme="majorEastAsia" w:cstheme="majorBidi"/>
      <w:color w:val="595959" w:themeColor="text1" w:themeTint="A6"/>
      <w:spacing w:val="15"/>
      <w:sz w:val="28"/>
      <w:szCs w:val="28"/>
    </w:rPr>
  </w:style>
  <w:style w:type="paragraph" w:styleId="aa">
    <w:name w:val="Quote"/>
    <w:basedOn w:val="a"/>
    <w:next w:val="a"/>
    <w:link w:val="ab"/>
    <w:uiPriority w:val="29"/>
    <w:qFormat/>
    <w:rsid w:val="004407FE"/>
    <w:pPr>
      <w:spacing w:before="160" w:after="160"/>
      <w:jc w:val="center"/>
    </w:pPr>
    <w:rPr>
      <w:i/>
      <w:iCs/>
      <w:color w:val="404040" w:themeColor="text1" w:themeTint="BF"/>
    </w:rPr>
  </w:style>
  <w:style w:type="character" w:customStyle="1" w:styleId="ab">
    <w:name w:val="Цитата Знак"/>
    <w:basedOn w:val="a0"/>
    <w:link w:val="aa"/>
    <w:uiPriority w:val="29"/>
    <w:rsid w:val="004407FE"/>
    <w:rPr>
      <w:i/>
      <w:iCs/>
      <w:color w:val="404040" w:themeColor="text1" w:themeTint="BF"/>
    </w:rPr>
  </w:style>
  <w:style w:type="character" w:styleId="ac">
    <w:name w:val="Intense Emphasis"/>
    <w:basedOn w:val="a0"/>
    <w:uiPriority w:val="21"/>
    <w:qFormat/>
    <w:rsid w:val="004407FE"/>
    <w:rPr>
      <w:i/>
      <w:iCs/>
      <w:color w:val="365F91" w:themeColor="accent1" w:themeShade="BF"/>
    </w:rPr>
  </w:style>
  <w:style w:type="paragraph" w:styleId="ad">
    <w:name w:val="Intense Quote"/>
    <w:basedOn w:val="a"/>
    <w:next w:val="a"/>
    <w:link w:val="ae"/>
    <w:uiPriority w:val="30"/>
    <w:qFormat/>
    <w:rsid w:val="004407F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e">
    <w:name w:val="Насичена цитата Знак"/>
    <w:basedOn w:val="a0"/>
    <w:link w:val="ad"/>
    <w:uiPriority w:val="30"/>
    <w:rsid w:val="004407FE"/>
    <w:rPr>
      <w:i/>
      <w:iCs/>
      <w:color w:val="365F91" w:themeColor="accent1" w:themeShade="BF"/>
    </w:rPr>
  </w:style>
  <w:style w:type="character" w:styleId="af">
    <w:name w:val="Intense Reference"/>
    <w:basedOn w:val="a0"/>
    <w:uiPriority w:val="32"/>
    <w:qFormat/>
    <w:rsid w:val="004407FE"/>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10</Pages>
  <Words>12584</Words>
  <Characters>7174</Characters>
  <Application>Microsoft Office Word</Application>
  <DocSecurity>0</DocSecurity>
  <Lines>59</Lines>
  <Paragraphs>39</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Вегера</dc:creator>
  <cp:keywords/>
  <dc:description/>
  <cp:lastModifiedBy>Ірина Богуш</cp:lastModifiedBy>
  <cp:revision>23</cp:revision>
  <dcterms:created xsi:type="dcterms:W3CDTF">2026-05-06T06:29:00Z</dcterms:created>
  <dcterms:modified xsi:type="dcterms:W3CDTF">2026-05-18T06:21:00Z</dcterms:modified>
</cp:coreProperties>
</file>